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2D16EF" w:rsidRPr="002D16EF" w14:paraId="04DC099D" w14:textId="77777777" w:rsidTr="00CE133C">
        <w:trPr>
          <w:trHeight w:val="2594"/>
        </w:trPr>
        <w:tc>
          <w:tcPr>
            <w:tcW w:w="9072" w:type="dxa"/>
            <w:gridSpan w:val="2"/>
            <w:tcBorders>
              <w:bottom w:val="single" w:sz="4" w:space="0" w:color="auto"/>
            </w:tcBorders>
          </w:tcPr>
          <w:p w14:paraId="6FD281DF" w14:textId="48CA083E" w:rsidR="00365BA2" w:rsidRPr="002D16EF" w:rsidRDefault="00365BA2" w:rsidP="00CE133C">
            <w:pPr>
              <w:jc w:val="both"/>
              <w:rPr>
                <w:b/>
              </w:rPr>
            </w:pPr>
            <w:r w:rsidRPr="002D16EF">
              <w:rPr>
                <w:b/>
              </w:rPr>
              <w:t xml:space="preserve">KECERDASAN INTERPERSONAL, RASA SYUKUR, </w:t>
            </w:r>
            <w:r w:rsidR="008A2B71" w:rsidRPr="002D16EF">
              <w:rPr>
                <w:b/>
                <w:lang w:val="id-ID"/>
              </w:rPr>
              <w:t>DAN</w:t>
            </w:r>
            <w:r w:rsidRPr="002D16EF">
              <w:rPr>
                <w:b/>
              </w:rPr>
              <w:t xml:space="preserve"> PERILAKU PROSOSIAL PADA REMAJA </w:t>
            </w:r>
          </w:p>
          <w:p w14:paraId="79CD3148" w14:textId="77777777" w:rsidR="00365BA2" w:rsidRPr="002D16EF" w:rsidRDefault="00365BA2" w:rsidP="00CE133C">
            <w:pPr>
              <w:jc w:val="both"/>
              <w:rPr>
                <w:b/>
              </w:rPr>
            </w:pPr>
          </w:p>
          <w:p w14:paraId="4FE89F4D" w14:textId="77777777" w:rsidR="00365BA2" w:rsidRPr="002D16EF" w:rsidRDefault="00365BA2" w:rsidP="00CE133C">
            <w:pPr>
              <w:jc w:val="both"/>
              <w:rPr>
                <w:sz w:val="22"/>
                <w:szCs w:val="22"/>
              </w:rPr>
            </w:pPr>
            <w:r w:rsidRPr="002D16EF">
              <w:rPr>
                <w:sz w:val="22"/>
                <w:szCs w:val="22"/>
              </w:rPr>
              <w:t>Finisia Putri Melati</w:t>
            </w:r>
            <w:r w:rsidRPr="002D16EF">
              <w:rPr>
                <w:sz w:val="22"/>
                <w:szCs w:val="22"/>
                <w:vertAlign w:val="superscript"/>
              </w:rPr>
              <w:t>1</w:t>
            </w:r>
            <w:r w:rsidRPr="002D16EF">
              <w:rPr>
                <w:sz w:val="22"/>
                <w:szCs w:val="22"/>
              </w:rPr>
              <w:t>, Effy Wardati Maryam</w:t>
            </w:r>
            <w:r w:rsidRPr="002D16EF">
              <w:rPr>
                <w:sz w:val="22"/>
                <w:szCs w:val="22"/>
                <w:vertAlign w:val="superscript"/>
              </w:rPr>
              <w:t>2</w:t>
            </w:r>
          </w:p>
          <w:p w14:paraId="2A342876" w14:textId="77777777" w:rsidR="00365BA2" w:rsidRPr="002D16EF" w:rsidRDefault="00365BA2" w:rsidP="00CE133C">
            <w:pPr>
              <w:jc w:val="both"/>
              <w:rPr>
                <w:sz w:val="22"/>
                <w:szCs w:val="22"/>
              </w:rPr>
            </w:pPr>
          </w:p>
          <w:p w14:paraId="2E010864" w14:textId="77777777" w:rsidR="00365BA2" w:rsidRPr="002D16EF" w:rsidRDefault="00365BA2" w:rsidP="00CE133C">
            <w:pPr>
              <w:jc w:val="both"/>
              <w:rPr>
                <w:sz w:val="22"/>
                <w:szCs w:val="22"/>
                <w:lang w:eastAsia="en-GB"/>
              </w:rPr>
            </w:pPr>
            <w:r w:rsidRPr="002D16EF">
              <w:rPr>
                <w:sz w:val="22"/>
                <w:szCs w:val="22"/>
                <w:vertAlign w:val="superscript"/>
              </w:rPr>
              <w:t>1</w:t>
            </w:r>
            <w:r w:rsidRPr="002D16EF">
              <w:rPr>
                <w:sz w:val="22"/>
                <w:szCs w:val="22"/>
              </w:rPr>
              <w:t xml:space="preserve">Universitas Muhammadiyah Sidoarjo </w:t>
            </w:r>
          </w:p>
          <w:p w14:paraId="78ABAFC7" w14:textId="77777777" w:rsidR="00365BA2" w:rsidRPr="002D16EF" w:rsidRDefault="00365BA2" w:rsidP="00CE133C">
            <w:pPr>
              <w:jc w:val="both"/>
              <w:rPr>
                <w:sz w:val="22"/>
                <w:szCs w:val="22"/>
                <w:lang w:eastAsia="en-GB"/>
              </w:rPr>
            </w:pPr>
            <w:r w:rsidRPr="002D16EF">
              <w:rPr>
                <w:sz w:val="22"/>
                <w:szCs w:val="22"/>
                <w:vertAlign w:val="superscript"/>
              </w:rPr>
              <w:t>2</w:t>
            </w:r>
            <w:r w:rsidRPr="002D16EF">
              <w:rPr>
                <w:sz w:val="22"/>
                <w:szCs w:val="22"/>
                <w:lang w:eastAsia="en-GB"/>
              </w:rPr>
              <w:t>Univeristas Muhammadiyah Sidoarjo</w:t>
            </w:r>
          </w:p>
          <w:p w14:paraId="6D83621F" w14:textId="77777777" w:rsidR="00365BA2" w:rsidRPr="002D16EF" w:rsidRDefault="00365BA2" w:rsidP="00CE133C">
            <w:pPr>
              <w:jc w:val="both"/>
              <w:outlineLvl w:val="0"/>
              <w:rPr>
                <w:sz w:val="22"/>
                <w:szCs w:val="22"/>
              </w:rPr>
            </w:pPr>
          </w:p>
          <w:p w14:paraId="645830C7" w14:textId="4C00D272" w:rsidR="00365BA2" w:rsidRPr="002D16EF" w:rsidRDefault="00365BA2" w:rsidP="00CE133C">
            <w:pPr>
              <w:jc w:val="both"/>
              <w:outlineLvl w:val="0"/>
              <w:rPr>
                <w:sz w:val="22"/>
                <w:szCs w:val="22"/>
              </w:rPr>
            </w:pPr>
            <w:r w:rsidRPr="002D16EF">
              <w:rPr>
                <w:rFonts w:eastAsia="Times New Roman"/>
                <w:b/>
                <w:i/>
                <w:sz w:val="22"/>
                <w:szCs w:val="22"/>
                <w:lang w:eastAsia="id-ID"/>
              </w:rPr>
              <w:t>Co-</w:t>
            </w:r>
            <w:r w:rsidRPr="002D16EF">
              <w:t xml:space="preserve"> </w:t>
            </w:r>
            <w:r w:rsidRPr="002D16EF">
              <w:rPr>
                <w:b/>
                <w:i/>
                <w:sz w:val="22"/>
                <w:szCs w:val="22"/>
              </w:rPr>
              <w:t>A</w:t>
            </w:r>
            <w:r w:rsidRPr="002D16EF">
              <w:rPr>
                <w:rFonts w:eastAsia="Times New Roman"/>
                <w:b/>
                <w:i/>
                <w:sz w:val="22"/>
                <w:szCs w:val="22"/>
                <w:lang w:eastAsia="id-ID"/>
              </w:rPr>
              <w:t>uthor</w:t>
            </w:r>
            <w:r w:rsidRPr="002D16EF">
              <w:rPr>
                <w:sz w:val="22"/>
                <w:szCs w:val="22"/>
              </w:rPr>
              <w:t xml:space="preserve">: </w:t>
            </w:r>
            <w:hyperlink r:id="rId8" w:history="1">
              <w:r w:rsidR="00BD0152" w:rsidRPr="000B518D">
                <w:rPr>
                  <w:rStyle w:val="Hyperlink"/>
                  <w:vertAlign w:val="superscript"/>
                </w:rPr>
                <w:t>1</w:t>
              </w:r>
              <w:r w:rsidR="00BD0152" w:rsidRPr="000B518D">
                <w:rPr>
                  <w:rStyle w:val="Hyperlink"/>
                </w:rPr>
                <w:t>finishiamelati33@gmail.com</w:t>
              </w:r>
            </w:hyperlink>
            <w:r w:rsidR="00BD0152" w:rsidRPr="00AA2CB8">
              <w:t xml:space="preserve">  </w:t>
            </w:r>
            <w:hyperlink r:id="rId9" w:history="1">
              <w:r w:rsidR="00BD0152" w:rsidRPr="000B518D">
                <w:rPr>
                  <w:rStyle w:val="Hyperlink"/>
                  <w:vertAlign w:val="superscript"/>
                </w:rPr>
                <w:t>2</w:t>
              </w:r>
              <w:r w:rsidR="00BD0152" w:rsidRPr="000B518D">
                <w:rPr>
                  <w:rStyle w:val="Hyperlink"/>
                </w:rPr>
                <w:t>effywardati@umsida.ac.id</w:t>
              </w:r>
            </w:hyperlink>
            <w:r w:rsidRPr="002D16EF">
              <w:rPr>
                <w:sz w:val="22"/>
                <w:szCs w:val="22"/>
              </w:rPr>
              <w:t xml:space="preserve">  (WAJIB)</w:t>
            </w:r>
          </w:p>
          <w:p w14:paraId="26542354" w14:textId="77777777" w:rsidR="00365BA2" w:rsidRPr="002D16EF" w:rsidRDefault="00365BA2" w:rsidP="00CE133C">
            <w:pPr>
              <w:jc w:val="both"/>
              <w:outlineLvl w:val="0"/>
              <w:rPr>
                <w:b/>
              </w:rPr>
            </w:pPr>
          </w:p>
        </w:tc>
      </w:tr>
      <w:tr w:rsidR="002D16EF" w:rsidRPr="002D16EF" w14:paraId="4CA9E8AB" w14:textId="77777777" w:rsidTr="00CE133C">
        <w:trPr>
          <w:trHeight w:val="2967"/>
        </w:trPr>
        <w:tc>
          <w:tcPr>
            <w:tcW w:w="2127" w:type="dxa"/>
            <w:tcBorders>
              <w:top w:val="single" w:sz="4" w:space="0" w:color="auto"/>
              <w:bottom w:val="single" w:sz="4" w:space="0" w:color="auto"/>
              <w:right w:val="single" w:sz="4" w:space="0" w:color="auto"/>
            </w:tcBorders>
            <w:shd w:val="clear" w:color="auto" w:fill="D9E2F3" w:themeFill="accent1" w:themeFillTint="33"/>
          </w:tcPr>
          <w:p w14:paraId="08697314" w14:textId="77777777" w:rsidR="00365BA2" w:rsidRPr="002D16EF" w:rsidRDefault="00365BA2" w:rsidP="00CE133C">
            <w:pPr>
              <w:jc w:val="both"/>
              <w:rPr>
                <w:b/>
                <w:i/>
                <w:sz w:val="20"/>
                <w:szCs w:val="20"/>
                <w:u w:val="single"/>
              </w:rPr>
            </w:pPr>
            <w:r w:rsidRPr="002D16EF">
              <w:rPr>
                <w:b/>
                <w:i/>
                <w:sz w:val="20"/>
                <w:szCs w:val="20"/>
                <w:u w:val="single"/>
              </w:rPr>
              <w:t>Info Artikel</w:t>
            </w:r>
          </w:p>
          <w:p w14:paraId="50706BBB" w14:textId="77777777" w:rsidR="00365BA2" w:rsidRPr="002D16EF" w:rsidRDefault="00365BA2" w:rsidP="00CE133C">
            <w:pPr>
              <w:pStyle w:val="ListParagraph"/>
              <w:numPr>
                <w:ilvl w:val="0"/>
                <w:numId w:val="1"/>
              </w:numPr>
              <w:ind w:left="142" w:hanging="142"/>
              <w:jc w:val="both"/>
              <w:rPr>
                <w:b/>
                <w:sz w:val="20"/>
                <w:szCs w:val="20"/>
              </w:rPr>
            </w:pPr>
            <w:r w:rsidRPr="002D16EF">
              <w:rPr>
                <w:b/>
                <w:sz w:val="20"/>
                <w:szCs w:val="20"/>
              </w:rPr>
              <w:t xml:space="preserve">Masuk : </w:t>
            </w:r>
            <w:r w:rsidRPr="002D16EF">
              <w:rPr>
                <w:sz w:val="20"/>
                <w:szCs w:val="20"/>
              </w:rPr>
              <w:t>tgl/bln/thn</w:t>
            </w:r>
          </w:p>
          <w:p w14:paraId="03E1B7E2" w14:textId="77777777" w:rsidR="00365BA2" w:rsidRPr="002D16EF" w:rsidRDefault="00365BA2" w:rsidP="00CE133C">
            <w:pPr>
              <w:pStyle w:val="ListParagraph"/>
              <w:numPr>
                <w:ilvl w:val="0"/>
                <w:numId w:val="1"/>
              </w:numPr>
              <w:ind w:left="142" w:hanging="142"/>
              <w:jc w:val="both"/>
              <w:rPr>
                <w:b/>
                <w:sz w:val="20"/>
                <w:szCs w:val="20"/>
              </w:rPr>
            </w:pPr>
            <w:r w:rsidRPr="002D16EF">
              <w:rPr>
                <w:b/>
                <w:sz w:val="20"/>
                <w:szCs w:val="20"/>
              </w:rPr>
              <w:t xml:space="preserve">Revisi : </w:t>
            </w:r>
            <w:r w:rsidRPr="002D16EF">
              <w:rPr>
                <w:sz w:val="20"/>
                <w:szCs w:val="20"/>
              </w:rPr>
              <w:t>tgl/bln/thn</w:t>
            </w:r>
          </w:p>
          <w:p w14:paraId="05580F81" w14:textId="77777777" w:rsidR="00365BA2" w:rsidRPr="002D16EF" w:rsidRDefault="00365BA2" w:rsidP="00CE133C">
            <w:pPr>
              <w:pStyle w:val="ListParagraph"/>
              <w:numPr>
                <w:ilvl w:val="0"/>
                <w:numId w:val="1"/>
              </w:numPr>
              <w:ind w:left="142" w:hanging="142"/>
              <w:jc w:val="both"/>
              <w:rPr>
                <w:b/>
                <w:sz w:val="20"/>
                <w:szCs w:val="20"/>
              </w:rPr>
            </w:pPr>
            <w:r w:rsidRPr="002D16EF">
              <w:rPr>
                <w:b/>
                <w:sz w:val="20"/>
                <w:szCs w:val="20"/>
              </w:rPr>
              <w:t xml:space="preserve">Diterima : </w:t>
            </w:r>
            <w:r w:rsidRPr="002D16EF">
              <w:rPr>
                <w:sz w:val="20"/>
                <w:szCs w:val="20"/>
              </w:rPr>
              <w:t>tgl/bln/thn</w:t>
            </w:r>
          </w:p>
          <w:p w14:paraId="1E577665" w14:textId="77777777" w:rsidR="00365BA2" w:rsidRPr="002D16EF" w:rsidRDefault="00365BA2" w:rsidP="00CE133C">
            <w:pPr>
              <w:jc w:val="both"/>
              <w:rPr>
                <w:sz w:val="20"/>
                <w:szCs w:val="20"/>
              </w:rPr>
            </w:pPr>
          </w:p>
          <w:p w14:paraId="1C65D2D1" w14:textId="77777777" w:rsidR="00365BA2" w:rsidRPr="002D16EF" w:rsidRDefault="00365BA2" w:rsidP="00CE133C">
            <w:pPr>
              <w:jc w:val="both"/>
              <w:rPr>
                <w:b/>
                <w:i/>
                <w:sz w:val="20"/>
                <w:szCs w:val="20"/>
                <w:u w:val="single"/>
              </w:rPr>
            </w:pPr>
            <w:r w:rsidRPr="002D16EF">
              <w:rPr>
                <w:b/>
                <w:i/>
                <w:sz w:val="20"/>
                <w:szCs w:val="20"/>
                <w:u w:val="single"/>
              </w:rPr>
              <w:t xml:space="preserve">Alamat Jurnal </w:t>
            </w:r>
          </w:p>
          <w:p w14:paraId="09555267" w14:textId="77777777" w:rsidR="00365BA2" w:rsidRPr="002D16EF" w:rsidRDefault="00000000" w:rsidP="00CE133C">
            <w:pPr>
              <w:pStyle w:val="ListParagraph"/>
              <w:numPr>
                <w:ilvl w:val="0"/>
                <w:numId w:val="2"/>
              </w:numPr>
              <w:ind w:left="142" w:hanging="142"/>
              <w:jc w:val="both"/>
              <w:rPr>
                <w:sz w:val="20"/>
                <w:szCs w:val="20"/>
              </w:rPr>
            </w:pPr>
            <w:hyperlink r:id="rId10" w:history="1">
              <w:r w:rsidR="00365BA2" w:rsidRPr="002D16EF">
                <w:rPr>
                  <w:rStyle w:val="Hyperlink"/>
                  <w:color w:val="auto"/>
                  <w:sz w:val="20"/>
                  <w:szCs w:val="20"/>
                </w:rPr>
                <w:t>https://ojs.uniska-bjm.ac.id/index.php/AN-NUR/index</w:t>
              </w:r>
            </w:hyperlink>
            <w:r w:rsidR="00365BA2" w:rsidRPr="002D16EF">
              <w:rPr>
                <w:sz w:val="20"/>
                <w:szCs w:val="20"/>
              </w:rPr>
              <w:t xml:space="preserve"> </w:t>
            </w:r>
          </w:p>
          <w:p w14:paraId="2946EEEB" w14:textId="77777777" w:rsidR="00365BA2" w:rsidRPr="002D16EF" w:rsidRDefault="00365BA2" w:rsidP="00CE133C">
            <w:pPr>
              <w:jc w:val="both"/>
              <w:rPr>
                <w:sz w:val="20"/>
                <w:szCs w:val="20"/>
              </w:rPr>
            </w:pPr>
          </w:p>
          <w:p w14:paraId="21487B60" w14:textId="77777777" w:rsidR="00365BA2" w:rsidRPr="002D16EF" w:rsidRDefault="00365BA2" w:rsidP="00CE133C">
            <w:pPr>
              <w:jc w:val="both"/>
              <w:rPr>
                <w:sz w:val="20"/>
                <w:szCs w:val="20"/>
              </w:rPr>
            </w:pPr>
            <w:r w:rsidRPr="002D16EF">
              <w:rPr>
                <w:lang w:eastAsia="en-US"/>
              </w:rPr>
              <w:drawing>
                <wp:inline distT="0" distB="0" distL="0" distR="0" wp14:anchorId="6877D8EF" wp14:editId="58CA3372">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74B1C8B8" w14:textId="77777777" w:rsidR="00365BA2" w:rsidRPr="002D16EF" w:rsidRDefault="00365BA2" w:rsidP="00CE133C">
            <w:pPr>
              <w:jc w:val="both"/>
              <w:rPr>
                <w:sz w:val="20"/>
                <w:szCs w:val="20"/>
              </w:rPr>
            </w:pPr>
            <w:r w:rsidRPr="002D16EF">
              <w:rPr>
                <w:sz w:val="20"/>
                <w:szCs w:val="20"/>
              </w:rPr>
              <w:t xml:space="preserve">Jurnal Mahasiswa BK An-Nur : Berbeda, Bermakna, Mulia </w:t>
            </w:r>
            <w:r w:rsidRPr="002D16EF">
              <w:rPr>
                <w:b/>
                <w:i/>
                <w:sz w:val="20"/>
                <w:szCs w:val="20"/>
              </w:rPr>
              <w:t>disseminated below</w:t>
            </w:r>
            <w:r w:rsidRPr="002D16EF">
              <w:rPr>
                <w:b/>
                <w:sz w:val="20"/>
                <w:szCs w:val="20"/>
              </w:rPr>
              <w:t xml:space="preserve"> </w:t>
            </w:r>
            <w:hyperlink r:id="rId12" w:history="1">
              <w:r w:rsidRPr="002D16EF">
                <w:rPr>
                  <w:rStyle w:val="Hyperlink"/>
                  <w:color w:val="auto"/>
                  <w:sz w:val="20"/>
                  <w:szCs w:val="20"/>
                </w:rPr>
                <w:t>https://creativecommons.org/licenses/by/4.0/</w:t>
              </w:r>
            </w:hyperlink>
            <w:r w:rsidRPr="002D16EF">
              <w:rPr>
                <w:sz w:val="20"/>
                <w:szCs w:val="20"/>
              </w:rPr>
              <w:t xml:space="preserve"> </w:t>
            </w:r>
          </w:p>
        </w:tc>
        <w:tc>
          <w:tcPr>
            <w:tcW w:w="6945" w:type="dxa"/>
            <w:tcBorders>
              <w:top w:val="single" w:sz="4" w:space="0" w:color="auto"/>
              <w:left w:val="single" w:sz="4" w:space="0" w:color="auto"/>
              <w:bottom w:val="single" w:sz="4" w:space="0" w:color="auto"/>
            </w:tcBorders>
            <w:shd w:val="clear" w:color="auto" w:fill="D9E2F3" w:themeFill="accent1" w:themeFillTint="33"/>
          </w:tcPr>
          <w:p w14:paraId="636E398C" w14:textId="51A1D7C9" w:rsidR="00365BA2" w:rsidRPr="009914E0" w:rsidRDefault="00365BA2" w:rsidP="00CE133C">
            <w:pPr>
              <w:jc w:val="both"/>
              <w:outlineLvl w:val="0"/>
              <w:rPr>
                <w:bCs/>
                <w:i/>
                <w:sz w:val="20"/>
                <w:szCs w:val="20"/>
              </w:rPr>
            </w:pPr>
            <w:bookmarkStart w:id="0" w:name="_Hlk141944280"/>
            <w:r w:rsidRPr="002D16EF">
              <w:rPr>
                <w:b/>
                <w:i/>
                <w:sz w:val="22"/>
                <w:szCs w:val="20"/>
              </w:rPr>
              <w:t xml:space="preserve">Abstract </w:t>
            </w:r>
            <w:r w:rsidRPr="009914E0">
              <w:rPr>
                <w:b/>
                <w:i/>
                <w:sz w:val="22"/>
                <w:szCs w:val="22"/>
              </w:rPr>
              <w:t xml:space="preserve">: </w:t>
            </w:r>
            <w:r w:rsidR="009914E0" w:rsidRPr="009914E0">
              <w:rPr>
                <w:i/>
                <w:iCs/>
                <w:color w:val="000000"/>
                <w:sz w:val="22"/>
                <w:szCs w:val="22"/>
              </w:rPr>
              <w:t xml:space="preserve">Prosocial behavior is very important and must be owned by every teenager. The research objective is to determine the relationship between interpersonal intelligence, gratitude, and prosocial behavior. Where currently many teenagers have low prosocial behavior. Meanwhile, this prosocial behavior will have a positive impact on both oneself and others, especially during the adolescent phase when they begin to adapt and establish good relationships with other people or a new environment. The population of this study was high school students of school X with a total of 760 and a sample of 254 students. The technique for taking samples is </w:t>
            </w:r>
            <w:r w:rsidR="003E1745">
              <w:rPr>
                <w:i/>
                <w:iCs/>
                <w:color w:val="000000"/>
                <w:sz w:val="22"/>
                <w:szCs w:val="22"/>
                <w:lang w:val="id-ID"/>
              </w:rPr>
              <w:t>quota</w:t>
            </w:r>
            <w:r w:rsidR="009914E0" w:rsidRPr="009914E0">
              <w:rPr>
                <w:i/>
                <w:iCs/>
                <w:color w:val="000000"/>
                <w:sz w:val="22"/>
                <w:szCs w:val="22"/>
              </w:rPr>
              <w:t xml:space="preserve"> sampling technique. Research data collection techniques using interpersonal intelligence scale, gratitude, and prosocial behavior. To find out the relationship between interpersonal intelligence and gratitude variables with prosocial behavior variables, we used the product moment correlation statistical method with the help of SPSS 25. This study produced a significant positive relationship between interpersonal intelligence and prosocial behavior, and gratitude with prosocial behavior, namely (p) 0.000 &lt;0.05. In this study the results of the correlation test between interpersonal intelligence and gratitude towards prosocial behavior also have a significant positive relationship. It is hoped that this research can provide information to future researchers and school agencies to improve prosocial behavior because it is important for the stage or phase of its development.</w:t>
            </w:r>
          </w:p>
          <w:p w14:paraId="478086CC" w14:textId="77777777" w:rsidR="00ED3E3E" w:rsidRPr="002D16EF" w:rsidRDefault="00ED3E3E" w:rsidP="00CE133C">
            <w:pPr>
              <w:jc w:val="both"/>
              <w:outlineLvl w:val="0"/>
              <w:rPr>
                <w:bCs/>
                <w:i/>
                <w:sz w:val="22"/>
                <w:szCs w:val="20"/>
              </w:rPr>
            </w:pPr>
          </w:p>
          <w:p w14:paraId="110BDE5E" w14:textId="77777777" w:rsidR="009163DB" w:rsidRPr="002D16EF" w:rsidRDefault="009163DB" w:rsidP="00CE133C">
            <w:pPr>
              <w:jc w:val="both"/>
              <w:outlineLvl w:val="0"/>
              <w:rPr>
                <w:bCs/>
                <w:i/>
                <w:sz w:val="22"/>
                <w:szCs w:val="20"/>
              </w:rPr>
            </w:pPr>
          </w:p>
          <w:p w14:paraId="16A28FB2" w14:textId="77777777" w:rsidR="00365BA2" w:rsidRPr="002D16EF" w:rsidRDefault="00365BA2" w:rsidP="00CE133C">
            <w:pPr>
              <w:jc w:val="both"/>
              <w:rPr>
                <w:rFonts w:eastAsia="Times New Roman"/>
                <w:b/>
                <w:bCs/>
                <w:i/>
                <w:sz w:val="22"/>
                <w:szCs w:val="20"/>
                <w:lang w:eastAsia="id-ID"/>
              </w:rPr>
            </w:pPr>
          </w:p>
          <w:p w14:paraId="756F5F5A" w14:textId="701BE4B2" w:rsidR="00365BA2" w:rsidRPr="002D16EF" w:rsidRDefault="00365BA2" w:rsidP="00CE133C">
            <w:pPr>
              <w:jc w:val="both"/>
              <w:rPr>
                <w:b/>
              </w:rPr>
            </w:pPr>
            <w:r w:rsidRPr="002D16EF">
              <w:rPr>
                <w:rFonts w:eastAsia="Times New Roman"/>
                <w:b/>
                <w:bCs/>
                <w:i/>
                <w:sz w:val="22"/>
                <w:szCs w:val="20"/>
                <w:lang w:eastAsia="id-ID"/>
              </w:rPr>
              <w:t>Keywords:</w:t>
            </w:r>
            <w:r w:rsidRPr="002D16EF">
              <w:rPr>
                <w:rFonts w:eastAsia="Times New Roman"/>
                <w:i/>
                <w:sz w:val="22"/>
                <w:szCs w:val="20"/>
                <w:lang w:eastAsia="id-ID"/>
              </w:rPr>
              <w:t xml:space="preserve"> </w:t>
            </w:r>
            <w:r w:rsidR="00C04F8A" w:rsidRPr="00C04F8A">
              <w:rPr>
                <w:rFonts w:eastAsia="Times New Roman"/>
                <w:i/>
                <w:sz w:val="22"/>
                <w:szCs w:val="20"/>
                <w:lang w:eastAsia="id-ID"/>
              </w:rPr>
              <w:t>interpersonal intelligence; gratitude; prosocial behavior</w:t>
            </w:r>
            <w:bookmarkEnd w:id="0"/>
          </w:p>
        </w:tc>
      </w:tr>
    </w:tbl>
    <w:p w14:paraId="2D4FD465" w14:textId="77777777" w:rsidR="00365BA2" w:rsidRPr="002D16EF" w:rsidRDefault="00365BA2" w:rsidP="00365BA2">
      <w:pPr>
        <w:rPr>
          <w:b/>
          <w:lang w:val="en-US"/>
        </w:rPr>
      </w:pPr>
    </w:p>
    <w:p w14:paraId="6A93EC39" w14:textId="77777777" w:rsidR="00365BA2" w:rsidRPr="002D16EF" w:rsidRDefault="00365BA2" w:rsidP="00365BA2">
      <w:pPr>
        <w:jc w:val="both"/>
        <w:rPr>
          <w:b/>
          <w:lang w:val="en-US"/>
        </w:rPr>
      </w:pPr>
    </w:p>
    <w:p w14:paraId="47DA3620" w14:textId="77777777" w:rsidR="00365BA2" w:rsidRPr="002D16EF" w:rsidRDefault="00365BA2" w:rsidP="00365BA2">
      <w:pPr>
        <w:jc w:val="both"/>
        <w:rPr>
          <w:b/>
          <w:lang w:val="en-US"/>
        </w:rPr>
      </w:pPr>
    </w:p>
    <w:p w14:paraId="78F37F43" w14:textId="77777777" w:rsidR="00365BA2" w:rsidRPr="002D16EF" w:rsidRDefault="00365BA2" w:rsidP="00365BA2">
      <w:pPr>
        <w:jc w:val="both"/>
        <w:rPr>
          <w:b/>
          <w:lang w:val="en-US"/>
        </w:rPr>
        <w:sectPr w:rsidR="00365BA2" w:rsidRPr="002D16EF" w:rsidSect="00BF4164">
          <w:headerReference w:type="default" r:id="rId13"/>
          <w:footerReference w:type="default" r:id="rId14"/>
          <w:pgSz w:w="11907" w:h="16839" w:code="9"/>
          <w:pgMar w:top="2268" w:right="1134" w:bottom="1701" w:left="1701" w:header="720" w:footer="720" w:gutter="0"/>
          <w:cols w:space="720"/>
          <w:docGrid w:linePitch="360"/>
        </w:sectPr>
      </w:pPr>
    </w:p>
    <w:p w14:paraId="30662BAC" w14:textId="77777777" w:rsidR="00365BA2" w:rsidRPr="002D16EF" w:rsidRDefault="00365BA2" w:rsidP="00365BA2">
      <w:pPr>
        <w:jc w:val="both"/>
        <w:rPr>
          <w:b/>
          <w:lang w:val="en-US"/>
        </w:rPr>
      </w:pPr>
    </w:p>
    <w:p w14:paraId="5AA6228D" w14:textId="77777777" w:rsidR="00365BA2" w:rsidRPr="002D16EF" w:rsidRDefault="00365BA2" w:rsidP="00365BA2">
      <w:pPr>
        <w:jc w:val="both"/>
        <w:rPr>
          <w:b/>
        </w:rPr>
      </w:pPr>
      <w:bookmarkStart w:id="1" w:name="_Hlk141944303"/>
      <w:r w:rsidRPr="002D16EF">
        <w:rPr>
          <w:b/>
        </w:rPr>
        <w:t xml:space="preserve">PENDAHULUAN </w:t>
      </w:r>
    </w:p>
    <w:p w14:paraId="3288567D" w14:textId="6AB7E3BD" w:rsidR="00365BA2" w:rsidRDefault="00B94FCB" w:rsidP="00555ADA">
      <w:pPr>
        <w:ind w:firstLine="567"/>
        <w:jc w:val="both"/>
      </w:pPr>
      <w:r>
        <w:t xml:space="preserve">Perilaku prososial merupakan perilaku yang berkembang pada masa remaja karena saat remaja </w:t>
      </w:r>
      <w:r w:rsidR="00495065">
        <w:t>akan terjadi banyak perubahan yang penting dan akan berdampak pada aktivitas sosial</w:t>
      </w:r>
      <w:r w:rsidR="00365BA2" w:rsidRPr="002D16EF">
        <w:t xml:space="preserve"> (Erreygers, 2018).</w:t>
      </w:r>
      <w:r w:rsidR="00535244">
        <w:t xml:space="preserve"> Perilaku menolong atau biasa disebut perilaku prososial sebaiknya dimiliki </w:t>
      </w:r>
      <w:r w:rsidR="00555ADA">
        <w:t>di</w:t>
      </w:r>
      <w:r w:rsidR="00535244">
        <w:t>sia remaja sebab fase ini remaja akan menuju</w:t>
      </w:r>
      <w:r w:rsidR="00555ADA">
        <w:t xml:space="preserve"> pada</w:t>
      </w:r>
      <w:r w:rsidR="00535244">
        <w:t xml:space="preserve"> perkembangan secara psikososial</w:t>
      </w:r>
      <w:r w:rsidR="00495065">
        <w:t xml:space="preserve"> </w:t>
      </w:r>
      <w:r w:rsidR="00365BA2" w:rsidRPr="002D16EF">
        <w:t xml:space="preserve"> (Silfiyah, 2019). </w:t>
      </w:r>
    </w:p>
    <w:p w14:paraId="336AB607" w14:textId="3B64B68D" w:rsidR="00365BA2" w:rsidRPr="002D16EF" w:rsidRDefault="00C84133" w:rsidP="009C6455">
      <w:pPr>
        <w:ind w:firstLine="567"/>
        <w:jc w:val="both"/>
      </w:pPr>
      <w:r>
        <w:t>Kemampuan untuk menjalin hubungan dengan orang lain</w:t>
      </w:r>
      <w:r w:rsidR="009C6455">
        <w:t xml:space="preserve"> </w:t>
      </w:r>
      <w:r>
        <w:t>adalah tugas difase perkembangan</w:t>
      </w:r>
      <w:r w:rsidR="009C6455">
        <w:t xml:space="preserve"> saat</w:t>
      </w:r>
      <w:r>
        <w:t xml:space="preserve"> remaja</w:t>
      </w:r>
      <w:r w:rsidR="009C6455">
        <w:t xml:space="preserve"> </w:t>
      </w:r>
      <w:r w:rsidR="00AB7089" w:rsidRPr="002D16EF">
        <w:fldChar w:fldCharType="begin" w:fldLock="1"/>
      </w:r>
      <w:r w:rsidR="00AB7089" w:rsidRPr="002D16EF">
        <w:instrText>ADDIN CSL_CITATION {"citationItems":[{"id":"ITEM-1","itemData":{"ISSN":"2337-375x","abstract":"Penelitian ini bertujuan untuk mengetahui hubungan antara kecerdasan interpersonal dengan intensi perundungan pada siswa Sekolah Menengah Pertama H. Isriati Semarang. Kecerdasan interpersonal adalah kemampuan dalam menciptakan, membangun dan mempertahankan relasi termasuk memahami, mengelola dan beradaptasi saat berinteraksi dengan orang lain. Remaja dengan kecerdasan interpersonal yang kurang akan mengalami kesulitan untuk memahami orang lain, bekerja sama, dan kurang dapat mengembangkan empati terhadap kesulitan orang lain. Hal tersebut dapat menimbulkan keinginan untuk melakukan hal negatif pada orang lain, salah satunya adalah perundungan. Intensi perundungan didefinisikan sebagai keinginan untuk membuat orang lain terluka baik fisik maupun psikis pada orang yang lebih lemah dan berulang. Populasi dalam penelitian ini adalah siswa kelas VIII dan IX sebanyak 169 siswa. Sampel penelitian berjumlah 115 siswa. Sampel diambil menggunakan teknik cluster random sampling. Pengumpulan data menggunakan dua buah skala psikologi, yaitu skala kecerdasan interpersonal (23 aitem valid, α = 0,894) dan skala intensi perundungan (25 aitem valid, α = 0,905). Hasil penelitian menunjukkan adanya hubungan negatif yang signifikan antara kecerdasan interpersonal dengan intensi perundungan pada siswa kelas VIII dan IX SMP H. Isriati Semarang (rxy = -0,656 dengan p = 0,000) yang berarti bahwa semakin tinggi kecerdasan interpersonal siswa maka akan semakin rendah intensi perundungan. Kecerdasan interpersonal memberi sumbangan efektif sebesar 43% terhadap intensi perundungan, sedangkan 57% sisanya dipengaruhi oleh faktor-faktor lain di luar penelitian. Kata","author":[{"dropping-particle":"","family":"Kartikosari","given":"Rini","non-dropping-particle":"","parse-names":false,"suffix":""},{"dropping-particle":"","family":"Setyawan","given":"Imam","non-dropping-particle":"","parse-names":false,"suffix":""}],"container-title":"Empati","id":"ITEM-1","issue":"2","issued":{"date-parts":[["2018"]]},"page":"182-188","title":"Hubungan Kecerdasan Interpersonal Dengan Intensi Perundungan Pada Siswa Sekolah Menengah Pertama H. Isriati Semarang","type":"article-journal","volume":"7"},"uris":["http://www.mendeley.com/documents/?uuid=08d8e84d-4a40-4837-aa82-07b2c1830fa2"]}],"mendeley":{"formattedCitation":"(Kartikosari &amp; Setyawan, 2018)","plainTextFormattedCitation":"(Kartikosari &amp; Setyawan, 2018)","previouslyFormattedCitation":"(Kartikosari &amp; Setyawan, 2018)"},"properties":{"noteIndex":0},"schema":"https://github.com/citation-style-language/schema/raw/master/csl-citation.json"}</w:instrText>
      </w:r>
      <w:r w:rsidR="00AB7089" w:rsidRPr="002D16EF">
        <w:fldChar w:fldCharType="separate"/>
      </w:r>
      <w:r w:rsidR="00AB7089" w:rsidRPr="002D16EF">
        <w:t>(Kartikosari &amp; Setyawan, 2018)</w:t>
      </w:r>
      <w:r w:rsidR="00AB7089" w:rsidRPr="002D16EF">
        <w:fldChar w:fldCharType="end"/>
      </w:r>
      <w:r w:rsidR="00365BA2" w:rsidRPr="002D16EF">
        <w:t xml:space="preserve">. Perilaku prososial sangat penting dan sering terjadi pada masa remaja, karena pada masa remaja mereka mulai mempunyai pergaulan yang lebih luas, mulai mengenal lingkungan, dan masyarakat yang lebih kompleks sehingga remaja dituntut untuk lebih bisa perduli terhadap orang lain seperti tolong menolong, karena mereka merupakan makhluk sosial </w:t>
      </w:r>
      <w:r w:rsidR="00D61A89" w:rsidRPr="002D16EF">
        <w:fldChar w:fldCharType="begin" w:fldLock="1"/>
      </w:r>
      <w:r w:rsidR="00E83FEB" w:rsidRPr="002D16EF">
        <w:instrText>ADDIN CSL_CITATION {"citationItems":[{"id":"ITEM-1","itemData":{"DOI":"10.26740/jptt.v8n2.p124-132","ISSN":"2087-1708","abstract":"In the peer group of adolescence, peer status plays a crucial role. There are 5 kinds of peer status, namely  popular, rejected, neglected, controversial, and average status. Social competence of the youth can be a predictor of peer status, one of the youth’s social competences that becomes the focus of this research is prosocial behaviour. Prosocial behavior is generally acceptable in social environment; however, the significance of prosocial behaviour in predicting the status of adolescents in peer groups still needs to be studied. Prosocial behaviour was identified through Peer Assessment Prosocial Behaviour adapted from Greener (2000), while peer status was identified through sociometric techniques by categorizing peer status according to the techniques by Coie, Dodge, and Cappotelli (1982). There were 114 adolescents as research participants (57.9% male, Mean Age = 12.70 years). With multinomial logistic regression analysis, it was concluded that prosocial behaviour was able to predict peer status (χ2 (4) = 48.68, p &lt;0.001) with prediction ability of 56.1%. The effect of prosocial behaviour on the establishment of each peer status will be discussed in more detail in this article.Key words: Adolescent, peer assessment, prosocial behaviour, peer status Abstrak: Status di kelompok sebayanya merupakan status sosial yang berperan penting di masa remaja. Adapun terdapat 5 macam status teman sebaya, yaitu populer, rejected (ditolak), neglected (diabaikan), controversial (kontroversial), dan average (rata-rata). Kompetensi sosial remaja dapat menjadi prediktor terhadap status teman sebaya, salah satu yang akan menjadi fokus penelitian ini adalah perilaku prososial. Sebagai bentuk perilaku yang secara umum dapat diterima dalam lingkungan sosial, peneliti ingin mengetahui seberapa signifikan peranannya dalam memprediksi status remaja dalam kelompok teman sebaya. Perilaku prososial diidentifikasikan melalui Peer Assessment Prosocial Behavior yang diadaptasi dari Greener (2000). Sedangkan status teman sebaya diidentifikasi melalui teknik sosiometri dengan pengkategorisasian status teman sebaya mengikuti teknik yang digagas oleh Coie, Dodge, dan Cappotelli (1982). Terdapat 114 orang remaja sebagai partisipan penelitian (57.9% laki-laki, Mean Usia = 12.70 tahun). Dengan teknik multinominal logistic regression disimpulkan bahwa perilaku prososial remaja mampu memprediksikan status teman sebaya (χ2(4) = 48.68, p&lt;0.001) dengan kemampuan prediksi sebesar 56.1%. Efek…","author":[{"dropping-particle":"","family":"Rahajeng","given":"Unita Werdi","non-dropping-particle":"","parse-names":false,"suffix":""},{"dropping-particle":"","family":"Wigati","given":"Tri Yogi Adi","non-dropping-particle":"","parse-names":false,"suffix":""}],"container-title":"Jurnal Psikologi Teori dan Terapan","id":"ITEM-1","issue":"2","issued":{"date-parts":[["2018"]]},"page":"124","title":"Perilaku Prososial Sebagai Prediktor Status Teman Sebaya Pada Remaja","type":"article-journal","volume":"8"},"uris":["http://www.mendeley.com/documents/?uuid=2f1474dc-444d-4661-92af-1df061eade27"]}],"mendeley":{"formattedCitation":"(Rahajeng &amp; Wigati, 2018)","plainTextFormattedCitation":"(Rahajeng &amp; Wigati, 2018)","previouslyFormattedCitation":"(Rahajeng &amp; Wigati, 2018)"},"properties":{"noteIndex":0},"schema":"https://github.com/citation-style-language/schema/raw/master/csl-citation.json"}</w:instrText>
      </w:r>
      <w:r w:rsidR="00D61A89" w:rsidRPr="002D16EF">
        <w:fldChar w:fldCharType="separate"/>
      </w:r>
      <w:r w:rsidR="00D61A89" w:rsidRPr="002D16EF">
        <w:t>(Rahajeng &amp; Wigati, 2018)</w:t>
      </w:r>
      <w:r w:rsidR="00D61A89" w:rsidRPr="002D16EF">
        <w:fldChar w:fldCharType="end"/>
      </w:r>
      <w:r w:rsidR="00365BA2" w:rsidRPr="002D16EF">
        <w:t xml:space="preserve">. </w:t>
      </w:r>
    </w:p>
    <w:p w14:paraId="1FD6025C" w14:textId="716AE0B9" w:rsidR="00365BA2" w:rsidRPr="002D16EF" w:rsidRDefault="00365BA2" w:rsidP="00365BA2">
      <w:pPr>
        <w:ind w:firstLine="567"/>
        <w:jc w:val="both"/>
      </w:pPr>
      <w:r w:rsidRPr="002D16EF">
        <w:t xml:space="preserve">Perilaku prososial adalah perilaku yang memberi manfaat kepada orang lain </w:t>
      </w:r>
      <w:r w:rsidR="00E83FEB" w:rsidRPr="002D16EF">
        <w:fldChar w:fldCharType="begin" w:fldLock="1"/>
      </w:r>
      <w:r w:rsidR="00E83FEB" w:rsidRPr="002D16EF">
        <w:instrText>ADDIN CSL_CITATION {"citationItems":[{"id":"ITEM-1","itemData":{"ISBN":"978-602-425-245-8","author":[{"dropping-particle":"","family":"Hanurawan","given":"","non-dropping-particle":"","parse-names":false,"suffix":""}],"edition":"Edisi 1, C","id":"ITEM-1","issued":{"date-parts":[["2018"]]},"publisher-place":"Depok : Rajawali Pers, 2018","title":"Psikologi sosial terapan untuk pemecahan masalah perilaku sosial","type":"book"},"uris":["http://www.mendeley.com/documents/?uuid=d01a4b78-fa61-425e-a1e6-d4f6ec0aba65"]}],"mendeley":{"formattedCitation":"(Hanurawan, 2018)","plainTextFormattedCitation":"(Hanurawan, 2018)","previouslyFormattedCitation":"(Hanurawan, 2018)"},"properties":{"noteIndex":0},"schema":"https://github.com/citation-style-language/schema/raw/master/csl-citation.json"}</w:instrText>
      </w:r>
      <w:r w:rsidR="00E83FEB" w:rsidRPr="002D16EF">
        <w:fldChar w:fldCharType="separate"/>
      </w:r>
      <w:r w:rsidR="00E83FEB" w:rsidRPr="002D16EF">
        <w:t>(Hanurawan, 2018)</w:t>
      </w:r>
      <w:r w:rsidR="00E83FEB" w:rsidRPr="002D16EF">
        <w:fldChar w:fldCharType="end"/>
      </w:r>
      <w:r w:rsidRPr="002D16EF">
        <w:t xml:space="preserve">. Perilaku prososial biasa disebut juga dengan perilaku menolong atau sikap peduli terhadap sesama manusia. Hal tersebut dikemukakan oleh Sarwono yang menyebutkan bahwa perilaku prososial adalah tindakan atau aksi menolong orang lain tanpa harus menyediakan  suatu keuntungan langsung pada orang yang memberikan pertolongan </w:t>
      </w:r>
      <w:r w:rsidR="00E83FEB" w:rsidRPr="002D16EF">
        <w:fldChar w:fldCharType="begin" w:fldLock="1"/>
      </w:r>
      <w:r w:rsidR="004C4ED3" w:rsidRPr="002D16EF">
        <w:instrText>ADDIN CSL_CITATION {"citationItems":[{"id":"ITEM-1","itemData":{"DOI":"10.35891/jip.v8i1.2649","ISSN":"2088-0634","abstract":"Prosocial includes all forms of action taken or planned to help others without seeing of the helper's motives. Many factors can influence prosocial, one of which is interpersonal intelligence. This study uses a quantitative research method with a comparative causal model. The sample in this study was 50 employees who were taken using a purposive sampling technique. Data collection in this study used the interpersonal intelligence scale and the prosocial scale. The data analysis used regression. From the results of data analysis obtained Freg of 0.2153 with Ftab 5% 0.279. Thus it can be concluded that there is no relationship between interpersonal intelligence and prosocial.","author":[{"dropping-particle":"","family":"Tartila","given":"M. Fiky","non-dropping-particle":"","parse-names":false,"suffix":""},{"dropping-particle":"","family":"Aulia","given":"Lailatuzzahro Al-Akhda","non-dropping-particle":"","parse-names":false,"suffix":""}],"container-title":"Jurnal Psikologi : Jurnal Ilmiah Fakultas Psikologi Universitas Yudharta Pasuruan","id":"ITEM-1","issue":"1","issued":{"date-parts":[["2021"]]},"page":"53-66","title":"Kecerdasan Interpersonal dan Perilaku Prososial","type":"article-journal","volume":"8"},"uris":["http://www.mendeley.com/documents/?uuid=82b8cb60-a47d-48b2-8bad-7290af584529"]}],"mendeley":{"formattedCitation":"(Tartila &amp; Aulia, 2021)","plainTextFormattedCitation":"(Tartila &amp; Aulia, 2021)","previouslyFormattedCitation":"(Tartila &amp; Aulia, 2021)"},"properties":{"noteIndex":0},"schema":"https://github.com/citation-style-language/schema/raw/master/csl-citation.json"}</w:instrText>
      </w:r>
      <w:r w:rsidR="00E83FEB" w:rsidRPr="002D16EF">
        <w:fldChar w:fldCharType="separate"/>
      </w:r>
      <w:r w:rsidR="00E83FEB" w:rsidRPr="002D16EF">
        <w:t>(Tartila &amp; Aulia, 2021)</w:t>
      </w:r>
      <w:r w:rsidR="00E83FEB" w:rsidRPr="002D16EF">
        <w:fldChar w:fldCharType="end"/>
      </w:r>
      <w:r w:rsidRPr="002D16EF">
        <w:t>. Perilaku prososial dapat berupa berbagi, kerjasama, menyumbang, menolong, jujur dan dermawan</w:t>
      </w:r>
      <w:r w:rsidR="00C20E42" w:rsidRPr="002D16EF">
        <w:t xml:space="preserve"> </w:t>
      </w:r>
      <w:r w:rsidRPr="002D16EF">
        <w:t xml:space="preserve"> (Dayakisni &amp; Hudaniah</w:t>
      </w:r>
      <w:r w:rsidR="004C4ED3" w:rsidRPr="002D16EF">
        <w:t xml:space="preserve"> dalam</w:t>
      </w:r>
      <w:r w:rsidRPr="002D16EF">
        <w:t xml:space="preserve"> </w:t>
      </w:r>
      <w:r w:rsidR="004C4ED3" w:rsidRPr="002D16EF">
        <w:fldChar w:fldCharType="begin" w:fldLock="1"/>
      </w:r>
      <w:r w:rsidR="004C4ED3" w:rsidRPr="002D16EF">
        <w:instrText>ADDIN CSL_CITATION {"citationItems":[{"id":"ITEM-1","itemData":{"author":[{"dropping-particle":"","family":"Siska Friskica, Sri Hartini","given":"Achmad Irvan Dwi Putra","non-dropping-particle":"","parse-names":false,"suffix":""}],"container-title":"Psikologi","id":"ITEM-1","issue":"2","issued":{"date-parts":[["2020"]]},"page":"53-59","title":"REGULASI EMOSI DITINJAU DARI PERILAKU PROSOSIAL PADA SISWA SMA RAKSANA DI MEDAN","type":"article-journal","volume":"6"},"uris":["http://www.mendeley.com/documents/?uuid=d1382b7a-8f6d-4a1d-9020-6abc6821dc0c"]}],"mendeley":{"formattedCitation":"(Siska Friskica, Sri Hartini, 2020)","plainTextFormattedCitation":"(Siska Friskica, Sri Hartini, 2020)","previouslyFormattedCitation":"(Siska Friskica, Sri Hartini, 2020)"},"properties":{"noteIndex":0},"schema":"https://github.com/citation-style-language/schema/raw/master/csl-citation.json"}</w:instrText>
      </w:r>
      <w:r w:rsidR="004C4ED3" w:rsidRPr="002D16EF">
        <w:fldChar w:fldCharType="separate"/>
      </w:r>
      <w:r w:rsidR="004C4ED3" w:rsidRPr="002D16EF">
        <w:t>(Siska Friskica, Sri Hartini, 2020)</w:t>
      </w:r>
      <w:r w:rsidR="004C4ED3" w:rsidRPr="002D16EF">
        <w:fldChar w:fldCharType="end"/>
      </w:r>
      <w:r w:rsidRPr="002D16EF">
        <w:t>.</w:t>
      </w:r>
    </w:p>
    <w:p w14:paraId="04816C31" w14:textId="27074377" w:rsidR="00365BA2" w:rsidRPr="002D16EF" w:rsidRDefault="007D6D3E" w:rsidP="00BC495A">
      <w:pPr>
        <w:ind w:firstLine="567"/>
        <w:jc w:val="both"/>
      </w:pPr>
      <w:r>
        <w:t>Perilaku prososial memiliki beberapa aspek menurut Eisenberg dan Mussen</w:t>
      </w:r>
      <w:r w:rsidR="00D716D7">
        <w:t xml:space="preserve"> yaitu : 1) menolong</w:t>
      </w:r>
      <w:r w:rsidR="008B6A75">
        <w:t>,</w:t>
      </w:r>
      <w:r w:rsidR="00D716D7">
        <w:t xml:space="preserve"> adalah </w:t>
      </w:r>
      <w:r w:rsidR="00255D95">
        <w:t>membantu orang lain dengan cara meringankan kesulitan dan penderitaan secara psikis atau</w:t>
      </w:r>
      <w:r w:rsidR="00777F6B">
        <w:t>pun</w:t>
      </w:r>
      <w:r w:rsidR="00255D95">
        <w:t xml:space="preserve"> fisik yang dilakukan secara individu atau kelompok. </w:t>
      </w:r>
      <w:r w:rsidR="00777F6B">
        <w:t>2) berbagi</w:t>
      </w:r>
      <w:r w:rsidR="008B6A75">
        <w:t>,</w:t>
      </w:r>
      <w:r w:rsidR="00777F6B">
        <w:t xml:space="preserve"> adalah perbuatan secara riil atau yang bisa diamati secara langsung</w:t>
      </w:r>
      <w:r w:rsidR="00437C50">
        <w:t xml:space="preserve"> seperti memberi barang, uang, serta bantuan lainnya hingga berbagi hal-hal secara nonfisik</w:t>
      </w:r>
      <w:r w:rsidR="008B6A75">
        <w:t>. 3) kerja sama, adalah kegiatan yang bisa dilakukan secara individu ataupun kelompok</w:t>
      </w:r>
      <w:r w:rsidR="002D277F">
        <w:t xml:space="preserve"> dengan tujuan bersama. 4) menyumbang, adalah memberikan bantuan</w:t>
      </w:r>
      <w:r w:rsidR="00C442D3">
        <w:t xml:space="preserve"> tenaga atau pikiran</w:t>
      </w:r>
      <w:r w:rsidR="002D277F">
        <w:t xml:space="preserve"> serta bermurah hati</w:t>
      </w:r>
      <w:r w:rsidR="00C442D3">
        <w:t xml:space="preserve"> dengan orang lain dalam kehidupan bermasyarakat. 5) memberikan kesejahteraan, adalah keinginan atau hasrat untuk menolong orang lain tanpa memikirkan </w:t>
      </w:r>
      <w:r w:rsidR="00BC495A">
        <w:t xml:space="preserve">diri sendiri </w:t>
      </w:r>
      <w:r w:rsidR="00D3316F">
        <w:fldChar w:fldCharType="begin" w:fldLock="1"/>
      </w:r>
      <w:r w:rsidR="00D3316F">
        <w:instrText>ADDIN CSL_CITATION {"citationItems":[{"id":"ITEM-1","itemData":{"author":[{"dropping-particle":"","family":"Cahyani","given":"Jihan Ahnaf","non-dropping-particle":"","parse-names":false,"suffix":""}],"id":"ITEM-1","issued":{"date-parts":[["2022"]]},"publisher":"Politeknik Kesehatan Kementerian Kesehatan Yogyakarta","title":"Hubungan Prefrensi Konten Media Sosial Dengan Perilaku Prososial Pada Remaja Di Wilayah Kelurahan Brontokusuman","type":"thesis"},"uris":["http://www.mendeley.com/documents/?uuid=6d3309c7-7a3e-4dd7-8d89-4f5515914460"]}],"mendeley":{"formattedCitation":"(Cahyani, 2022)","plainTextFormattedCitation":"(Cahyani, 2022)","previouslyFormattedCitation":"(Cahyani, 2022)"},"properties":{"noteIndex":0},"schema":"https://github.com/citation-style-language/schema/raw/master/csl-citation.json"}</w:instrText>
      </w:r>
      <w:r w:rsidR="00D3316F">
        <w:fldChar w:fldCharType="separate"/>
      </w:r>
      <w:r w:rsidR="00D3316F" w:rsidRPr="00D3316F">
        <w:t>(Cahyani, 2022)</w:t>
      </w:r>
      <w:r w:rsidR="00D3316F">
        <w:fldChar w:fldCharType="end"/>
      </w:r>
      <w:r w:rsidR="00445597">
        <w:t xml:space="preserve">. </w:t>
      </w:r>
    </w:p>
    <w:p w14:paraId="75A4022F" w14:textId="2DF710CE" w:rsidR="00D02A63" w:rsidRPr="002D16EF" w:rsidRDefault="00D02A63" w:rsidP="00D02A63">
      <w:pPr>
        <w:pStyle w:val="2"/>
        <w:spacing w:after="0" w:line="240" w:lineRule="auto"/>
        <w:ind w:left="0" w:firstLine="720"/>
        <w:jc w:val="both"/>
        <w:rPr>
          <w:rFonts w:ascii="Times New Roman" w:hAnsi="Times New Roman"/>
          <w:w w:val="105"/>
          <w:sz w:val="24"/>
          <w:szCs w:val="24"/>
          <w:lang w:val="id-ID"/>
        </w:rPr>
      </w:pPr>
      <w:bookmarkStart w:id="2" w:name="_Hlk116319889"/>
      <w:r w:rsidRPr="002D16EF">
        <w:rPr>
          <w:rFonts w:ascii="Times New Roman" w:hAnsi="Times New Roman"/>
          <w:w w:val="105"/>
          <w:sz w:val="24"/>
          <w:szCs w:val="24"/>
          <w:lang w:val="id-ID"/>
        </w:rPr>
        <w:t>Penelitian dengan judul “Pengaruh Layanan Penguasaan Konten Dengan Teknik Psikodrama Terhadap Perilaku Prososial Siswa” berdasar</w:t>
      </w:r>
      <w:r w:rsidR="006A5DB5" w:rsidRPr="002D16EF">
        <w:rPr>
          <w:rFonts w:ascii="Times New Roman" w:hAnsi="Times New Roman"/>
          <w:w w:val="105"/>
          <w:sz w:val="24"/>
          <w:szCs w:val="24"/>
          <w:lang w:val="id-ID"/>
        </w:rPr>
        <w:t>kan</w:t>
      </w:r>
      <w:r w:rsidRPr="002D16EF">
        <w:rPr>
          <w:rFonts w:ascii="Times New Roman" w:hAnsi="Times New Roman"/>
          <w:w w:val="105"/>
          <w:sz w:val="24"/>
          <w:szCs w:val="24"/>
          <w:lang w:val="id-ID"/>
        </w:rPr>
        <w:t xml:space="preserve"> analisis deskriptif pr</w:t>
      </w:r>
      <w:r w:rsidR="006A5DB5" w:rsidRPr="002D16EF">
        <w:rPr>
          <w:rFonts w:ascii="Times New Roman" w:hAnsi="Times New Roman"/>
          <w:w w:val="105"/>
          <w:sz w:val="24"/>
          <w:szCs w:val="24"/>
          <w:lang w:val="id-ID"/>
        </w:rPr>
        <w:t>o</w:t>
      </w:r>
      <w:r w:rsidRPr="002D16EF">
        <w:rPr>
          <w:rFonts w:ascii="Times New Roman" w:hAnsi="Times New Roman"/>
          <w:w w:val="105"/>
          <w:sz w:val="24"/>
          <w:szCs w:val="24"/>
          <w:lang w:val="id-ID"/>
        </w:rPr>
        <w:t xml:space="preserve">sentase diperoleh data perilaku </w:t>
      </w:r>
      <w:r w:rsidR="006A5DB5" w:rsidRPr="002D16EF">
        <w:rPr>
          <w:rFonts w:ascii="Times New Roman" w:hAnsi="Times New Roman"/>
          <w:w w:val="105"/>
          <w:sz w:val="24"/>
          <w:szCs w:val="24"/>
          <w:lang w:val="id-ID"/>
        </w:rPr>
        <w:t xml:space="preserve">prososial </w:t>
      </w:r>
      <w:r w:rsidRPr="002D16EF">
        <w:rPr>
          <w:rFonts w:ascii="Times New Roman" w:hAnsi="Times New Roman"/>
          <w:w w:val="105"/>
          <w:sz w:val="24"/>
          <w:szCs w:val="24"/>
          <w:lang w:val="id-ID"/>
        </w:rPr>
        <w:t xml:space="preserve">siswa sebelum diberikan layanan penguasaan konten sebesar 52,46% dengan katergori rendah. Hal ini menunjukan rendahnya perilaku prososial pada siswa SMPN 1 2 Warurejo pada kurangnya pemberian kontribusi pada kerja sama kelas maupun sekolah, kurang mampu menolong tanpa pamrih, dan kejujuran yang masih rendah </w:t>
      </w:r>
      <w:r w:rsidRPr="002D16EF">
        <w:rPr>
          <w:rFonts w:ascii="Times New Roman" w:hAnsi="Times New Roman"/>
          <w:sz w:val="24"/>
          <w:szCs w:val="24"/>
        </w:rPr>
        <w:fldChar w:fldCharType="begin" w:fldLock="1"/>
      </w:r>
      <w:r w:rsidRPr="002D16EF">
        <w:rPr>
          <w:rFonts w:ascii="Times New Roman" w:hAnsi="Times New Roman"/>
          <w:w w:val="105"/>
          <w:sz w:val="24"/>
          <w:szCs w:val="24"/>
          <w:lang w:val="id-ID"/>
        </w:rPr>
        <w:instrText>ADDIN CSL_CITATION {"citationItems":[{"id":"ITEM-1","itemData":{"author":[{"dropping-particle":"","family":"Puspita","given":"","non-dropping-particle":"","parse-names":false,"suffix":""}],"id":"ITEM-1","issued":{"date-parts":[["2016"]]},"publisher":"UNIVERSITAS NEGERI SEMARANG","title":"PENGARUH LAYANAN PENGUASAAN KONTEN DENGAN TEKNIK PSIKODRAMA TERHADAP PERILAKU PROSOSIAL SISWA KELAS VII SMP NEGERI 2 WARUREJA KABUPATEN TEGAL TAHUN AJARAN 2014/2015","type":"thesis"},"uris":["http://www.mendeley.com/documents/?uuid=18b58316-0860-4765-ab04-b45b06eabcd8"]}],"mendeley":{"formattedCitation":"(Puspita, 2016)","plainTextFormattedCitation":"(Puspita, 2016)","previouslyFormattedCitation":"(Puspita, 2016)"},"properties":{"noteIndex":0},"schema":"https://github.com/citation-style-language/schema/raw/master/csl-citation.json"}</w:instrText>
      </w:r>
      <w:r w:rsidRPr="002D16EF">
        <w:rPr>
          <w:rFonts w:ascii="Times New Roman" w:hAnsi="Times New Roman"/>
          <w:sz w:val="24"/>
          <w:szCs w:val="24"/>
        </w:rPr>
        <w:fldChar w:fldCharType="separate"/>
      </w:r>
      <w:r w:rsidRPr="002D16EF">
        <w:rPr>
          <w:rFonts w:ascii="Times New Roman" w:hAnsi="Times New Roman"/>
          <w:noProof/>
          <w:w w:val="105"/>
          <w:sz w:val="24"/>
          <w:szCs w:val="24"/>
          <w:lang w:val="id-ID"/>
        </w:rPr>
        <w:t>(Puspita, 2016)</w:t>
      </w:r>
      <w:r w:rsidRPr="002D16EF">
        <w:rPr>
          <w:rFonts w:ascii="Times New Roman" w:hAnsi="Times New Roman"/>
          <w:sz w:val="24"/>
          <w:szCs w:val="24"/>
        </w:rPr>
        <w:fldChar w:fldCharType="end"/>
      </w:r>
      <w:r w:rsidRPr="002D16EF">
        <w:rPr>
          <w:rFonts w:ascii="Times New Roman" w:hAnsi="Times New Roman"/>
          <w:w w:val="105"/>
          <w:sz w:val="24"/>
          <w:szCs w:val="24"/>
          <w:lang w:val="id-ID"/>
        </w:rPr>
        <w:t xml:space="preserve"> .</w:t>
      </w:r>
    </w:p>
    <w:p w14:paraId="2FF4BE3C" w14:textId="6EAC0AF8" w:rsidR="00D02A63" w:rsidRPr="002D16EF" w:rsidRDefault="00570A77" w:rsidP="00D02A63">
      <w:pPr>
        <w:pStyle w:val="2"/>
        <w:spacing w:after="0" w:line="240" w:lineRule="auto"/>
        <w:ind w:left="0" w:firstLine="720"/>
        <w:jc w:val="both"/>
        <w:rPr>
          <w:rFonts w:ascii="Times New Roman" w:hAnsi="Times New Roman"/>
          <w:w w:val="105"/>
          <w:sz w:val="24"/>
          <w:szCs w:val="24"/>
          <w:lang w:val="id-ID"/>
        </w:rPr>
      </w:pPr>
      <w:r w:rsidRPr="002D16EF">
        <w:rPr>
          <w:rFonts w:ascii="Times New Roman" w:hAnsi="Times New Roman"/>
          <w:w w:val="105"/>
          <w:sz w:val="24"/>
          <w:szCs w:val="24"/>
          <w:lang w:val="id-ID"/>
        </w:rPr>
        <w:t>P</w:t>
      </w:r>
      <w:r w:rsidR="00D02A63" w:rsidRPr="002D16EF">
        <w:rPr>
          <w:rFonts w:ascii="Times New Roman" w:hAnsi="Times New Roman"/>
          <w:w w:val="105"/>
          <w:sz w:val="24"/>
          <w:szCs w:val="24"/>
          <w:lang w:val="id-ID"/>
        </w:rPr>
        <w:t>enelitian lai</w:t>
      </w:r>
      <w:r w:rsidR="00B16FA6" w:rsidRPr="002D16EF">
        <w:rPr>
          <w:rFonts w:ascii="Times New Roman" w:hAnsi="Times New Roman"/>
          <w:w w:val="105"/>
          <w:sz w:val="24"/>
          <w:szCs w:val="24"/>
          <w:lang w:val="id-ID"/>
        </w:rPr>
        <w:t xml:space="preserve">n </w:t>
      </w:r>
      <w:r w:rsidRPr="002D16EF">
        <w:rPr>
          <w:rFonts w:ascii="Times New Roman" w:hAnsi="Times New Roman"/>
          <w:w w:val="105"/>
          <w:sz w:val="24"/>
          <w:szCs w:val="24"/>
          <w:lang w:val="id-ID"/>
        </w:rPr>
        <w:t>dengan judul</w:t>
      </w:r>
      <w:r w:rsidR="00612701" w:rsidRPr="002D16EF">
        <w:rPr>
          <w:rFonts w:ascii="Times New Roman" w:hAnsi="Times New Roman"/>
          <w:w w:val="105"/>
          <w:sz w:val="24"/>
          <w:szCs w:val="24"/>
        </w:rPr>
        <w:t xml:space="preserve"> </w:t>
      </w:r>
      <w:r w:rsidR="00D02A63" w:rsidRPr="002D16EF">
        <w:rPr>
          <w:rFonts w:ascii="Times New Roman" w:hAnsi="Times New Roman"/>
          <w:w w:val="105"/>
          <w:sz w:val="24"/>
          <w:szCs w:val="24"/>
          <w:lang w:val="id-ID"/>
        </w:rPr>
        <w:t xml:space="preserve">“Penerapan Pendekatan </w:t>
      </w:r>
      <w:r w:rsidR="00D02A63" w:rsidRPr="002D16EF">
        <w:rPr>
          <w:rFonts w:ascii="Times New Roman" w:hAnsi="Times New Roman"/>
          <w:i/>
          <w:iCs/>
          <w:w w:val="105"/>
          <w:sz w:val="24"/>
          <w:szCs w:val="24"/>
          <w:lang w:val="id-ID"/>
        </w:rPr>
        <w:t>Cinematherapy</w:t>
      </w:r>
      <w:r w:rsidR="00D02A63" w:rsidRPr="002D16EF">
        <w:rPr>
          <w:rFonts w:ascii="Times New Roman" w:hAnsi="Times New Roman"/>
          <w:w w:val="105"/>
          <w:sz w:val="24"/>
          <w:szCs w:val="24"/>
          <w:lang w:val="id-ID"/>
        </w:rPr>
        <w:t xml:space="preserve"> Untuk Meningkatkan Perilaku Prososial Pada Siswa </w:t>
      </w:r>
      <w:r w:rsidR="00D02A63" w:rsidRPr="002D16EF">
        <w:rPr>
          <w:rFonts w:ascii="Times New Roman" w:hAnsi="Times New Roman"/>
          <w:i/>
          <w:iCs/>
          <w:w w:val="105"/>
          <w:sz w:val="24"/>
          <w:szCs w:val="24"/>
          <w:lang w:val="id-ID"/>
        </w:rPr>
        <w:t>Bosowa International School</w:t>
      </w:r>
      <w:r w:rsidR="00D02A63" w:rsidRPr="002D16EF">
        <w:rPr>
          <w:rFonts w:ascii="Times New Roman" w:hAnsi="Times New Roman"/>
          <w:w w:val="105"/>
          <w:sz w:val="24"/>
          <w:szCs w:val="24"/>
          <w:lang w:val="id-ID"/>
        </w:rPr>
        <w:t xml:space="preserve"> Makassar” menunjukkan adanya perilaku prososial rendah dari aspek berbagi, menolong, kerja sama, dan berderma sebesar 68% dari total keseluruahan siswa kelas VIII </w:t>
      </w:r>
      <w:r w:rsidR="00D02A63" w:rsidRPr="002D16EF">
        <w:rPr>
          <w:rFonts w:ascii="Times New Roman" w:hAnsi="Times New Roman"/>
          <w:sz w:val="24"/>
          <w:szCs w:val="24"/>
        </w:rPr>
        <w:fldChar w:fldCharType="begin" w:fldLock="1"/>
      </w:r>
      <w:r w:rsidR="004C4ED3" w:rsidRPr="002D16EF">
        <w:rPr>
          <w:rFonts w:ascii="Times New Roman" w:hAnsi="Times New Roman"/>
          <w:w w:val="105"/>
          <w:sz w:val="24"/>
          <w:szCs w:val="24"/>
          <w:lang w:val="id-ID"/>
        </w:rPr>
        <w:instrText>ADDIN CSL_CITATION {"citationItems":[{"id":"ITEM-1","itemData":{"DOI":"10.1061/jyceaj.0003734","ISSN":"2477-2518","abstract":"The development of seasonal operation rules for a multilake river system under multiuse requirements is conducted with a combination of dynamic programming and the multivariable pattern search technique. The model is formulated to handle linear and nonlinear objective functions. With the application of a river systems transition function, the optimization problem is reduced from a three-decision to a two-decision vector problem.","author":[{"dropping-particle":"","family":"Niva","given":"","non-dropping-particle":"","parse-names":false,"suffix":""}],"container-title":"Jurnal Psikologi Pendidikan &amp; Konseling","id":"ITEM-1","issued":{"date-parts":[["2016"]]},"page":"42-48","title":"Penerapan pendekatan cinematherapy untuk meningkatkan perilaku prososial pada siswa Bosowa International School Makassar","type":"article-journal","volume":"2 (1)"},"uris":["http://www.mendeley.com/documents/?uuid=749d173b-f3a5-41e5-a892-8fd6efc03157"]}],"mendeley":{"formattedCitation":"(Niva, 2016)","plainTextFormattedCitation":"(Niva, 2016)","previouslyFormattedCitation":"(Niva, 2016)"},"properties":{"noteIndex":0},"schema":"https://github.com/citation-style-language/schema/raw/master/csl-citation.json"}</w:instrText>
      </w:r>
      <w:r w:rsidR="00D02A63" w:rsidRPr="002D16EF">
        <w:rPr>
          <w:rFonts w:ascii="Times New Roman" w:hAnsi="Times New Roman"/>
          <w:sz w:val="24"/>
          <w:szCs w:val="24"/>
        </w:rPr>
        <w:fldChar w:fldCharType="separate"/>
      </w:r>
      <w:r w:rsidR="00D02A63" w:rsidRPr="002D16EF">
        <w:rPr>
          <w:rFonts w:ascii="Times New Roman" w:hAnsi="Times New Roman"/>
          <w:noProof/>
          <w:w w:val="105"/>
          <w:sz w:val="24"/>
          <w:szCs w:val="24"/>
          <w:lang w:val="id-ID"/>
        </w:rPr>
        <w:t>(Niva, 2016)</w:t>
      </w:r>
      <w:r w:rsidR="00D02A63" w:rsidRPr="002D16EF">
        <w:rPr>
          <w:rFonts w:ascii="Times New Roman" w:hAnsi="Times New Roman"/>
          <w:sz w:val="24"/>
          <w:szCs w:val="24"/>
        </w:rPr>
        <w:fldChar w:fldCharType="end"/>
      </w:r>
      <w:r w:rsidR="00D02A63" w:rsidRPr="002D16EF">
        <w:rPr>
          <w:rFonts w:ascii="Times New Roman" w:hAnsi="Times New Roman"/>
          <w:w w:val="105"/>
          <w:sz w:val="24"/>
          <w:szCs w:val="24"/>
          <w:lang w:val="id-ID"/>
        </w:rPr>
        <w:t>.</w:t>
      </w:r>
      <w:bookmarkEnd w:id="2"/>
    </w:p>
    <w:p w14:paraId="485117E3" w14:textId="6A0E2A04" w:rsidR="00BC495A" w:rsidRPr="00BC495A" w:rsidRDefault="00365BA2" w:rsidP="00BC495A">
      <w:pPr>
        <w:ind w:firstLine="720"/>
        <w:jc w:val="both"/>
        <w:rPr>
          <w:rStyle w:val="CommentReference"/>
        </w:rPr>
      </w:pPr>
      <w:r w:rsidRPr="002D16EF">
        <w:t xml:space="preserve">Sebagai pendukung </w:t>
      </w:r>
      <w:r w:rsidR="006B6003">
        <w:t>pada permasalahan dalam penelitian ini</w:t>
      </w:r>
      <w:r w:rsidR="00570A77" w:rsidRPr="002D16EF">
        <w:rPr>
          <w:rStyle w:val="CommentReference"/>
        </w:rPr>
        <w:t xml:space="preserve"> </w:t>
      </w:r>
      <w:r w:rsidRPr="002D16EF">
        <w:t>maka peneliti melakukan wawancara sebagai bentuk pengambilan data awal dengan 2 remaja dari siswa</w:t>
      </w:r>
      <w:r w:rsidR="00C51DA5">
        <w:t xml:space="preserve"> SMA di</w:t>
      </w:r>
      <w:r w:rsidRPr="002D16EF">
        <w:t xml:space="preserve"> sekolah X. Berdasarkan hasil wawancara dapat disimpulkan bahwa subjek cenderung bersikap biasa </w:t>
      </w:r>
      <w:bookmarkStart w:id="3" w:name="_Hlk141944355"/>
      <w:bookmarkEnd w:id="1"/>
      <w:r w:rsidRPr="002D16EF">
        <w:t>saja</w:t>
      </w:r>
      <w:r w:rsidR="00C51DA5">
        <w:t xml:space="preserve"> atau tidak menunjukkan kepekaannya terhadap orang lain, j</w:t>
      </w:r>
      <w:r w:rsidRPr="002D16EF">
        <w:t xml:space="preserve">ika salah satu temannya mengalami kesulitan meskipun hal itu terjadi didalam kelas. Hal lain juga terjadi seperti saat </w:t>
      </w:r>
      <w:r w:rsidRPr="002D16EF">
        <w:lastRenderedPageBreak/>
        <w:t xml:space="preserve">seorang teman dekatnya ingin bercerita karena sedang ada dalam masalah darurat namun beberapa subjek cenderung mengabaikan seperti bermain </w:t>
      </w:r>
      <w:r w:rsidRPr="00D341D1">
        <w:rPr>
          <w:i/>
          <w:iCs/>
        </w:rPr>
        <w:t>handphone</w:t>
      </w:r>
      <w:r w:rsidRPr="002D16EF">
        <w:t>.</w:t>
      </w:r>
      <w:r w:rsidR="00A47D90">
        <w:t xml:space="preserve"> </w:t>
      </w:r>
      <w:r w:rsidR="00F64546" w:rsidRPr="002D16EF">
        <w:rPr>
          <w:lang w:val="en-US"/>
        </w:rPr>
        <w:t>Berdasarkan hasil studi pendahuluan tersebut, menunjukkan adanya permasalahan perilaku prososial, yaitu pada aspek menolong dan memberikan kesejahteraan pada orang lain</w:t>
      </w:r>
      <w:r w:rsidR="00246086" w:rsidRPr="002D16EF">
        <w:rPr>
          <w:rStyle w:val="CommentReference"/>
        </w:rPr>
        <w:t>.</w:t>
      </w:r>
    </w:p>
    <w:p w14:paraId="4D70E029" w14:textId="6F1A1E4C" w:rsidR="005D3594" w:rsidRDefault="00BC495A" w:rsidP="003A0085">
      <w:pPr>
        <w:ind w:firstLine="567"/>
        <w:jc w:val="both"/>
      </w:pPr>
      <w:r>
        <w:t>Hal ini sejalan dengan studi</w:t>
      </w:r>
      <w:r w:rsidR="00141C25">
        <w:t xml:space="preserve"> yang dilakukan oleh Hamidah yaitu terdapat indikasi penurunan kepekaan dan kepedulian</w:t>
      </w:r>
      <w:r w:rsidR="00BF42CD">
        <w:t xml:space="preserve"> kepada orang lain</w:t>
      </w:r>
      <w:r w:rsidR="00141C25">
        <w:t xml:space="preserve"> </w:t>
      </w:r>
      <w:r w:rsidR="00BF42CD">
        <w:t>dalam lingkungan</w:t>
      </w:r>
      <w:r w:rsidR="00141C25">
        <w:t xml:space="preserve"> sosial</w:t>
      </w:r>
      <w:r w:rsidR="00BF42CD">
        <w:t xml:space="preserve"> </w:t>
      </w:r>
      <w:r w:rsidR="00C31830" w:rsidRPr="002D16EF">
        <w:fldChar w:fldCharType="begin" w:fldLock="1"/>
      </w:r>
      <w:r w:rsidR="00EA64AE" w:rsidRPr="002D16EF">
        <w:instrText>ADDIN CSL_CITATION {"citationItems":[{"id":"ITEM-1","itemData":{"author":[{"dropping-particle":"","family":"Wiati","given":"Rahma","non-dropping-particle":"","parse-names":false,"suffix":""}],"id":"ITEM-1","issued":{"date-parts":[["2019"]]},"publisher":"FAKULTAS ILMU PENDIDIKAN UNIVERSITAS PENDIDIKAN INDONESIA","title":"PERBANDINGAN PERILAKU PROSOSIAL PESERTA DIDIK BERDASARKAN URUTAN KELAHIRAN","type":"thesis"},"uris":["http://www.mendeley.com/documents/?uuid=593fee8e-87f2-4c77-b92a-e29122a94aaf"]}],"mendeley":{"formattedCitation":"(Wiati, 2019)","plainTextFormattedCitation":"(Wiati, 2019)","previouslyFormattedCitation":"(Wiati, 2019)"},"properties":{"noteIndex":0},"schema":"https://github.com/citation-style-language/schema/raw/master/csl-citation.json"}</w:instrText>
      </w:r>
      <w:r w:rsidR="00C31830" w:rsidRPr="002D16EF">
        <w:fldChar w:fldCharType="separate"/>
      </w:r>
      <w:r w:rsidR="00C31830" w:rsidRPr="002D16EF">
        <w:t>(Wiati, 2019)</w:t>
      </w:r>
      <w:r w:rsidR="00C31830" w:rsidRPr="002D16EF">
        <w:fldChar w:fldCharType="end"/>
      </w:r>
      <w:r w:rsidR="00365BA2" w:rsidRPr="002D16EF">
        <w:t xml:space="preserve">. </w:t>
      </w:r>
      <w:r w:rsidR="00BF42CD">
        <w:t>Adanya kecenderungan peserta didik</w:t>
      </w:r>
      <w:r w:rsidR="00E5396F">
        <w:t xml:space="preserve"> mengutamakan kepentingan serta kesenangan dirinya sendiri dibandingkan dengan </w:t>
      </w:r>
      <w:r w:rsidR="0012765D">
        <w:t>orang lain</w:t>
      </w:r>
      <w:r w:rsidR="00EA64AE" w:rsidRPr="002D16EF">
        <w:fldChar w:fldCharType="begin" w:fldLock="1"/>
      </w:r>
      <w:r w:rsidR="00DD1D59" w:rsidRPr="002D16EF">
        <w:instrText>ADDIN CSL_CITATION {"citationItems":[{"id":"ITEM-1","itemData":{"author":[{"dropping-particle":"","family":"Khoirina","given":"I","non-dropping-particle":"","parse-names":false,"suffix":""}],"id":"ITEM-1","issued":{"date-parts":[["2015"]]},"publisher":"Surabaya: UIN Sunan Ampel Surabaya.","title":"Perbedaan Perilaku Prososial Remaja Ditinjau Dari Gender","type":"thesis"},"uris":["http://www.mendeley.com/documents/?uuid=be67f545-b695-4883-b5b1-0ad538582a48"]}],"mendeley":{"formattedCitation":"(Khoirina, 2015)","plainTextFormattedCitation":"(Khoirina, 2015)","previouslyFormattedCitation":"(Khoirina, 2015)"},"properties":{"noteIndex":0},"schema":"https://github.com/citation-style-language/schema/raw/master/csl-citation.json"}</w:instrText>
      </w:r>
      <w:r w:rsidR="00EA64AE" w:rsidRPr="002D16EF">
        <w:fldChar w:fldCharType="separate"/>
      </w:r>
      <w:r w:rsidR="00EA64AE" w:rsidRPr="002D16EF">
        <w:t>(Khoirina, 2015)</w:t>
      </w:r>
      <w:r w:rsidR="00EA64AE" w:rsidRPr="002D16EF">
        <w:fldChar w:fldCharType="end"/>
      </w:r>
      <w:r w:rsidR="00EA64AE" w:rsidRPr="002D16EF">
        <w:t xml:space="preserve">. </w:t>
      </w:r>
      <w:r w:rsidR="00365BA2" w:rsidRPr="002D16EF">
        <w:t xml:space="preserve">Terutama peserta didik </w:t>
      </w:r>
      <w:r w:rsidR="0012765D">
        <w:t xml:space="preserve">yang berada pada usia </w:t>
      </w:r>
      <w:r w:rsidR="00365BA2" w:rsidRPr="002D16EF">
        <w:t>remaja</w:t>
      </w:r>
      <w:r w:rsidR="0012765D">
        <w:t xml:space="preserve"> yang sibuk dengan urusannya sendiri </w:t>
      </w:r>
      <w:r w:rsidR="003A0085">
        <w:t xml:space="preserve">sehingga menolong dengan seperlunya saja </w:t>
      </w:r>
      <w:r w:rsidR="00DD1D59" w:rsidRPr="002D16EF">
        <w:fldChar w:fldCharType="begin" w:fldLock="1"/>
      </w:r>
      <w:r w:rsidR="001F0B5B" w:rsidRPr="002D16EF">
        <w:instrText>ADDIN CSL_CITATION {"citationItems":[{"id":"ITEM-1","itemData":{"author":[{"dropping-particle":"","family":"Susanto","given":"R","non-dropping-particle":"","parse-names":false,"suffix":""}],"id":"ITEM-1","issued":{"date-parts":[["2019"]]},"publisher":"Bengkulu: Institut Agama Islam Negeri Bengkulu.","title":"Perilaku Sosial Remaja Di Kelurahan Lubuk Durian Kecamatan Kerkap Kabupaten Bengkulu Utara.","type":"thesis"},"uris":["http://www.mendeley.com/documents/?uuid=e2e2c1b2-c1de-4bcc-a88a-aa15c9c64742"]}],"mendeley":{"formattedCitation":"(Susanto, 2019)","plainTextFormattedCitation":"(Susanto, 2019)","previouslyFormattedCitation":"(Susanto, 2019)"},"properties":{"noteIndex":0},"schema":"https://github.com/citation-style-language/schema/raw/master/csl-citation.json"}</w:instrText>
      </w:r>
      <w:r w:rsidR="00DD1D59" w:rsidRPr="002D16EF">
        <w:fldChar w:fldCharType="separate"/>
      </w:r>
      <w:r w:rsidR="00DD1D59" w:rsidRPr="002D16EF">
        <w:t>(Susanto, 2019)</w:t>
      </w:r>
      <w:r w:rsidR="00DD1D59" w:rsidRPr="002D16EF">
        <w:fldChar w:fldCharType="end"/>
      </w:r>
      <w:r w:rsidR="00A47D90">
        <w:t>.</w:t>
      </w:r>
    </w:p>
    <w:p w14:paraId="1240520D" w14:textId="6F3340ED" w:rsidR="00FC59EE" w:rsidRDefault="008219DC" w:rsidP="00154D02">
      <w:pPr>
        <w:ind w:firstLine="567"/>
        <w:jc w:val="both"/>
      </w:pPr>
      <w:r>
        <w:t>Kecerdasan interpersonal menjadi salah satu faktor yang mempengaruhi perilaku prososial individu ditandai dengan adanya sikap empati</w:t>
      </w:r>
      <w:r w:rsidR="00154D02">
        <w:t xml:space="preserve"> </w:t>
      </w:r>
      <w:r w:rsidR="002340E2" w:rsidRPr="00154D02">
        <w:fldChar w:fldCharType="begin" w:fldLock="1"/>
      </w:r>
      <w:r w:rsidR="00DA78C4" w:rsidRPr="00154D02">
        <w:instrText>ADDIN CSL_CITATION {"citationItems":[{"id":"ITEM-1","itemData":{"abstract":"INDONESIA: Ryff \\&amp; Keyes (1995) kesejahteraan psikologis adalah kondisi seseorang yang bukan hanya bebas dari tekanan atau masalah-masalah mental saja, tetapi kondisi mental yang dianggap sehat dan berfungsi maksimal. Kesejahteraan psikologis merupakan istilah …","author":[{"dropping-particle":"","family":"Rohmiani","given":"Alfiana","non-dropping-particle":"","parse-names":false,"suffix":""}],"id":"ITEM-1","issued":{"date-parts":[["2018"]]},"page":"104","title":"Pengaruh kecerdasan interpersonal dan kecerdasan intrapersonal terhadap kesejahteraan psikologis pada remaja di MTsN 6 Tulungagung","type":"article-journal"},"uris":["http://www.mendeley.com/documents/?uuid=679abbfa-bc26-4e55-b076-d3076da48c8b"]}],"mendeley":{"formattedCitation":"(Rohmiani, 2018)","plainTextFormattedCitation":"(Rohmiani, 2018)","previouslyFormattedCitation":"(Rohmiani, 2018)"},"properties":{"noteIndex":0},"schema":"https://github.com/citation-style-language/schema/raw/master/csl-citation.json"}</w:instrText>
      </w:r>
      <w:r w:rsidR="002340E2" w:rsidRPr="00154D02">
        <w:fldChar w:fldCharType="separate"/>
      </w:r>
      <w:r w:rsidR="002340E2" w:rsidRPr="00154D02">
        <w:t>(Rohmiani, 2018)</w:t>
      </w:r>
      <w:r w:rsidR="002340E2" w:rsidRPr="00154D02">
        <w:fldChar w:fldCharType="end"/>
      </w:r>
      <w:r w:rsidR="002340E2" w:rsidRPr="00154D02">
        <w:t>.</w:t>
      </w:r>
      <w:r w:rsidR="00306277" w:rsidRPr="00154D02">
        <w:t xml:space="preserve"> </w:t>
      </w:r>
    </w:p>
    <w:p w14:paraId="35330ECB" w14:textId="07339BEE" w:rsidR="00365BA2" w:rsidRPr="002D16EF" w:rsidRDefault="00596BCA" w:rsidP="00BF0C5E">
      <w:pPr>
        <w:ind w:firstLine="567"/>
        <w:jc w:val="both"/>
      </w:pPr>
      <w:r>
        <w:t>Penelitian yang dilakukan oleh Vira bahwa kemampuan yang diperlukan untuk hidup bermasyarakat yaitu kemampun bersosialisa</w:t>
      </w:r>
      <w:r w:rsidR="00895947">
        <w:t>si dengan baik, kemampuan ini salah satunya adalah kecerdasan interpersonal. Kecerdasan interpersonal merupakan kemampuan yang digunakan</w:t>
      </w:r>
      <w:r w:rsidR="00D23DC0">
        <w:t xml:space="preserve"> dalam berkomunikasi, berinteraksi, dan memahami orang lain. Interaksi ini tidak sekedar </w:t>
      </w:r>
      <w:r w:rsidR="0046369D">
        <w:t xml:space="preserve">berdiskusi dan berbagi suka duka tetapi juga mengerti serta memahami perasaan, pikiran, dan kemampuan untuk memberikan respon </w:t>
      </w:r>
      <w:r w:rsidR="00CA1077">
        <w:t>juga empati. Kecerdasan interpersonal atau dapat disebut kecerdasan sosial merupakan</w:t>
      </w:r>
      <w:r w:rsidR="002F0D71">
        <w:t xml:space="preserve"> keterampilan dan </w:t>
      </w:r>
      <w:r w:rsidR="00CA1077">
        <w:t xml:space="preserve"> kemampuan seseorang </w:t>
      </w:r>
      <w:r w:rsidR="002F0D71">
        <w:t>untuk membangun, menciptakan, dan mempertahankan relasi sosialnya sehingga kedua pihak berada pada situasi</w:t>
      </w:r>
      <w:r w:rsidR="000951AF">
        <w:t xml:space="preserve"> yang sama-sama menguntungkan. Anak dengan kecerdasan interpersonal yang tinggi akan mudah menjalin komunikasi secara efektif dengan orang lain, mampu berempati secara baik, </w:t>
      </w:r>
      <w:r w:rsidR="005930CE">
        <w:t xml:space="preserve">mampu membangun hubungan yang harmonis dengan orang lain, serta </w:t>
      </w:r>
      <w:r w:rsidR="00BF0C5E">
        <w:t>menyikai bekerja secara bersama-sama atau berkelompok</w:t>
      </w:r>
      <w:r w:rsidR="001F0B5B" w:rsidRPr="002D16EF">
        <w:fldChar w:fldCharType="begin" w:fldLock="1"/>
      </w:r>
      <w:r w:rsidR="00604C2A" w:rsidRPr="002D16EF">
        <w:instrText>ADDIN CSL_CITATION {"citationItems":[{"id":"ITEM-1","itemData":{"DOI":"10.35891/jip.v8i1.2649","ISSN":"2088-0634","abstract":"Prosocial includes all forms of action taken or planned to help others without seeing of the helper's motives. Many factors can influence prosocial, one of which is interpersonal intelligence. This study uses a quantitative research method with a comparative causal model. The sample in this study was 50 employees who were taken using a purposive sampling technique. Data collection in this study used the interpersonal intelligence scale and the prosocial scale. The data analysis used regression. From the results of data analysis obtained Freg of 0.2153 with Ftab 5% 0.279. Thus it can be concluded that there is no relationship between interpersonal intelligence and prosocial.","author":[{"dropping-particle":"","family":"Tartila","given":"M. Fiky","non-dropping-particle":"","parse-names":false,"suffix":""},{"dropping-particle":"","family":"Aulia","given":"Lailatuzzahro Al-Akhda","non-dropping-particle":"","parse-names":false,"suffix":""}],"container-title":"Jurnal Psikologi : Jurnal Ilmiah Fakultas Psikologi Universitas Yudharta Pasuruan","id":"ITEM-1","issue":"1","issued":{"date-parts":[["2021"]]},"page":"53-66","title":"Kecerdasan Interpersonal dan Perilaku Prososial","type":"article-journal","volume":"8"},"uris":["http://www.mendeley.com/documents/?uuid=82b8cb60-a47d-48b2-8bad-7290af584529"]}],"mendeley":{"formattedCitation":"(Tartila &amp; Aulia, 2021)","plainTextFormattedCitation":"(Tartila &amp; Aulia, 2021)","previouslyFormattedCitation":"(Tartila &amp; Aulia, 2021)"},"properties":{"noteIndex":0},"schema":"https://github.com/citation-style-language/schema/raw/master/csl-citation.json"}</w:instrText>
      </w:r>
      <w:r w:rsidR="001F0B5B" w:rsidRPr="002D16EF">
        <w:fldChar w:fldCharType="separate"/>
      </w:r>
      <w:r w:rsidR="001F0B5B" w:rsidRPr="002D16EF">
        <w:t>(Tartila &amp; Aulia, 2021)</w:t>
      </w:r>
      <w:r w:rsidR="001F0B5B" w:rsidRPr="002D16EF">
        <w:fldChar w:fldCharType="end"/>
      </w:r>
      <w:r w:rsidR="001F0B5B" w:rsidRPr="002D16EF">
        <w:t xml:space="preserve">. </w:t>
      </w:r>
      <w:r w:rsidR="00365BA2" w:rsidRPr="002D16EF">
        <w:t>Menurut Susanto kemampuan berinteraksi dan komunikasi adalah bagian dari seseorang yang cerdas secara interpersonal</w:t>
      </w:r>
      <w:r w:rsidR="00604C2A" w:rsidRPr="002D16EF">
        <w:t xml:space="preserve"> </w:t>
      </w:r>
      <w:r w:rsidR="00604C2A" w:rsidRPr="002D16EF">
        <w:fldChar w:fldCharType="begin" w:fldLock="1"/>
      </w:r>
      <w:r w:rsidR="003236D0" w:rsidRPr="002D16EF">
        <w:instrText>ADDIN CSL_CITATION {"citationItems":[{"id":"ITEM-1","itemData":{"ISSN":"2337-375x","abstract":"Penelitian ini bertujuan untuk mengetahui hubungan antara kecerdasan interpersonal dengan intensi perundungan pada siswa Sekolah Menengah Pertama H. Isriati Semarang. Kecerdasan interpersonal adalah kemampuan dalam menciptakan, membangun dan mempertahankan relasi termasuk memahami, mengelola dan beradaptasi saat berinteraksi dengan orang lain. Remaja dengan kecerdasan interpersonal yang kurang akan mengalami kesulitan untuk memahami orang lain, bekerja sama, dan kurang dapat mengembangkan empati terhadap kesulitan orang lain. Hal tersebut dapat menimbulkan keinginan untuk melakukan hal negatif pada orang lain, salah satunya adalah perundungan. Intensi perundungan didefinisikan sebagai keinginan untuk membuat orang lain terluka baik fisik maupun psikis pada orang yang lebih lemah dan berulang. Populasi dalam penelitian ini adalah siswa kelas VIII dan IX sebanyak 169 siswa. Sampel penelitian berjumlah 115 siswa. Sampel diambil menggunakan teknik cluster random sampling. Pengumpulan data menggunakan dua buah skala psikologi, yaitu skala kecerdasan interpersonal (23 aitem valid, α = 0,894) dan skala intensi perundungan (25 aitem valid, α = 0,905). Hasil penelitian menunjukkan adanya hubungan negatif yang signifikan antara kecerdasan interpersonal dengan intensi perundungan pada siswa kelas VIII dan IX SMP H. Isriati Semarang (rxy = -0,656 dengan p = 0,000) yang berarti bahwa semakin tinggi kecerdasan interpersonal siswa maka akan semakin rendah intensi perundungan. Kecerdasan interpersonal memberi sumbangan efektif sebesar 43% terhadap intensi perundungan, sedangkan 57% sisanya dipengaruhi oleh faktor-faktor lain di luar penelitian. Kata","author":[{"dropping-particle":"","family":"Kartikosari","given":"Rini","non-dropping-particle":"","parse-names":false,"suffix":""},{"dropping-particle":"","family":"Setyawan","given":"Imam","non-dropping-particle":"","parse-names":false,"suffix":""}],"container-title":"Empati","id":"ITEM-1","issue":"2","issued":{"date-parts":[["2018"]]},"page":"182-188","title":"Hubungan Kecerdasan Interpersonal Dengan Intensi Perundungan Pada Siswa Sekolah Menengah Pertama H. Isriati Semarang","type":"article-journal","volume":"7"},"uris":["http://www.mendeley.com/documents/?uuid=08d8e84d-4a40-4837-aa82-07b2c1830fa2"]}],"mendeley":{"formattedCitation":"(Kartikosari &amp; Setyawan, 2018)","plainTextFormattedCitation":"(Kartikosari &amp; Setyawan, 2018)","previouslyFormattedCitation":"(Kartikosari &amp; Setyawan, 2018)"},"properties":{"noteIndex":0},"schema":"https://github.com/citation-style-language/schema/raw/master/csl-citation.json"}</w:instrText>
      </w:r>
      <w:r w:rsidR="00604C2A" w:rsidRPr="002D16EF">
        <w:fldChar w:fldCharType="separate"/>
      </w:r>
      <w:r w:rsidR="00604C2A" w:rsidRPr="002D16EF">
        <w:t>(Kartikosari &amp; Setyawan, 2018)</w:t>
      </w:r>
      <w:r w:rsidR="00604C2A" w:rsidRPr="002D16EF">
        <w:fldChar w:fldCharType="end"/>
      </w:r>
      <w:r w:rsidR="00365BA2" w:rsidRPr="002D16EF">
        <w:t xml:space="preserve">. </w:t>
      </w:r>
    </w:p>
    <w:p w14:paraId="5C6D3F91" w14:textId="476A139A" w:rsidR="003E4688" w:rsidRPr="002D16EF" w:rsidRDefault="00365BA2" w:rsidP="00365BA2">
      <w:pPr>
        <w:ind w:firstLine="567"/>
        <w:jc w:val="both"/>
      </w:pPr>
      <w:r w:rsidRPr="002D16EF">
        <w:t xml:space="preserve">  Berdasarkan penelitian yang telah dilakukan oleh</w:t>
      </w:r>
      <w:r w:rsidR="003236D0" w:rsidRPr="002D16EF">
        <w:t xml:space="preserve"> </w:t>
      </w:r>
      <w:r w:rsidR="003236D0" w:rsidRPr="002D16EF">
        <w:fldChar w:fldCharType="begin" w:fldLock="1"/>
      </w:r>
      <w:r w:rsidR="00AC4576" w:rsidRPr="002D16EF">
        <w:instrText>ADDIN CSL_CITATION {"citationItems":[{"id":"ITEM-1","itemData":{"DOI":"10.5267/j.msl.2019.5.023","ISSN":"19239343","abstract":"This research aims to analyze the relationship between interpersonal intelligence and prosocial behavior among students of elementary school. As a case study, it takes 156 students of an elementary school in Yogyakarta Special Region, Indonesia as participants aged 10-12 years old. The result shows positive and significant correlation between interpersonal intelligence and prosocial behavior among participants, as shown by coefficient of correlation r=0.722 and p=0.000. Three aspects of interpersonal intelligence also show significant correlation with prosocial behavior. The finding suggests the need of school endeavor to improve environment that enhance interpersonal intelligence and prosocial behavior. Furthermore, the finding also suggests the importance of counseling teachers to develop students’ interpersonal relation skills to enhance their interpersonal intelligence. As interpersonal intelligence was enhanced in school environment, prosocial behavior is expected to be improved in students’ daily life.","author":[{"dropping-particle":"","family":"Kusumaningruma","given":"Fitri Ayu","non-dropping-particle":"","parse-names":false,"suffix":""}],"container-title":"Management Science Letters","id":"ITEM-1","issue":"10","issued":{"date-parts":[["2019"]]},"page":"1645-1654","title":"Interpersonal intelligence and prosocial behavior among elementary school students","type":"article-journal","volume":"9"},"uris":["http://www.mendeley.com/documents/?uuid=ba49b626-8ee3-43a0-8382-4d2b291ad3b4"]}],"mendeley":{"formattedCitation":"(Kusumaningruma, 2019)","plainTextFormattedCitation":"(Kusumaningruma, 2019)","previouslyFormattedCitation":"(Kusumaningruma, 2019)"},"properties":{"noteIndex":0},"schema":"https://github.com/citation-style-language/schema/raw/master/csl-citation.json"}</w:instrText>
      </w:r>
      <w:r w:rsidR="003236D0" w:rsidRPr="002D16EF">
        <w:fldChar w:fldCharType="separate"/>
      </w:r>
      <w:r w:rsidR="003236D0" w:rsidRPr="002D16EF">
        <w:t>(Kusumaningruma, 2019)</w:t>
      </w:r>
      <w:r w:rsidR="003236D0" w:rsidRPr="002D16EF">
        <w:fldChar w:fldCharType="end"/>
      </w:r>
      <w:r w:rsidR="00151B3F" w:rsidRPr="002D16EF">
        <w:t xml:space="preserve"> m</w:t>
      </w:r>
      <w:r w:rsidRPr="002D16EF">
        <w:t>enunjukkan adanya korelasi positif dan signifikan antara kecerdasan interpersonal dan perilaku prososial.</w:t>
      </w:r>
      <w:r w:rsidR="00E3468C">
        <w:t xml:space="preserve"> Bahwa kontribusi kecerdasan interpersonal terhadap perilaku prososial sebesar 52,2% pada aspek </w:t>
      </w:r>
      <w:r w:rsidR="00174469">
        <w:rPr>
          <w:i/>
          <w:iCs/>
        </w:rPr>
        <w:t>social sensitivity</w:t>
      </w:r>
      <w:r w:rsidR="00174469">
        <w:t>.</w:t>
      </w:r>
      <w:r w:rsidR="00E3468C">
        <w:t xml:space="preserve">  </w:t>
      </w:r>
      <w:r w:rsidRPr="002D16EF">
        <w:t xml:space="preserve"> </w:t>
      </w:r>
    </w:p>
    <w:p w14:paraId="284C98BA" w14:textId="77068539" w:rsidR="00C468B1" w:rsidRDefault="00365BA2" w:rsidP="00FB741E">
      <w:pPr>
        <w:ind w:firstLine="567"/>
        <w:jc w:val="both"/>
      </w:pPr>
      <w:r w:rsidRPr="002D16EF">
        <w:t xml:space="preserve"> </w:t>
      </w:r>
      <w:r w:rsidR="00A46F3F" w:rsidRPr="002D16EF">
        <w:t>Faktor lain yang mempengaruhi perilaku prososial adalah rasa syukur</w:t>
      </w:r>
      <w:r w:rsidR="005E05FB">
        <w:t xml:space="preserve"> </w:t>
      </w:r>
      <w:r w:rsidR="005E05FB" w:rsidRPr="002D16EF">
        <w:t xml:space="preserve">menurut Barlett dan DeSteno </w:t>
      </w:r>
      <w:r w:rsidR="005E05FB" w:rsidRPr="002D16EF">
        <w:fldChar w:fldCharType="begin" w:fldLock="1"/>
      </w:r>
      <w:r w:rsidR="005E05FB" w:rsidRPr="002D16EF">
        <w:instrText>ADDIN CSL_CITATION {"citationItems":[{"id":"ITEM-1","itemData":{"abstract":"Abstrak Rasa syukur banyak diteliti karena mempengaruhi suasana hati seseorang. Suasana hati individu yang baik akan mendorong individu untuk lebih peka dan membagikan kebahagiaan tersebut kepada lingkungannya. Individu yang berperilaku positif akan dipandang positif orang lain dapat diterima dengan baik oleh lingkungannya. Mahasiswa, yang berada dalam masa perkembangan remaja akhir, memiliki tugas perkembangan untuk berperilaku sosial yang bertanggungjawab. Penelitian ini bertujuan untuk mengungkap hubungan rasa syukur dengan kecenderungan perilaku prososial pada mahasiswa Fakultas Psikologi Universitas Diponegoro. Sampel penelitian teridiri dari 79 (29 laki-laki, 50 perempuan) mahasiswa Psikologi Universitas Diponegoro menggunakan teknik purposive sampling. Pengumpulan data menggunakan Skala Rasa Syukur (35 aitem valid, α=0.932) dan Skala Kecenderungan Perilaku Prososial (10 aitem valid, α=0.607). Teknik analisis data yang digunakan adalah analisis regresi sederhana. Hasil penelitian menunjukkan rasa syukur memiliki hubungan positif yang signifikan terhadap kecenderungan perilaku prososial (r=0,344; p=0,001). Kata kunci: rasa syukur, perilaku prososial, mahasiswa, Universitas Diponegoro Abstract Previous studies had found that gratitude influences mood in human. Mood motivates individual to be aware other's needs and willing to share own happiness to others. Individual who behaves positively will likely be","author":[{"dropping-particle":"","family":"Pitaloka","given":"Dzikrina Anggie","non-dropping-particle":"","parse-names":false,"suffix":""},{"dropping-particle":"","family":"Ediati","given":"Annastasia","non-dropping-particle":"","parse-names":false,"suffix":""}],"container-title":"Empati: Jurnal Karya Ilmiah S1 Undip","id":"ITEM-1","issue":"2","issued":{"date-parts":[["2015"]]},"page":"43-50","title":"Rasa Syukur Dan Kecenderungan Perilaku Prososial Pada Mahasiswa Fakultas Psikologi Universitas Diponegoro","type":"article-journal","volume":"4"},"uris":["http://www.mendeley.com/documents/?uuid=d0ce260c-221a-4cc0-95f8-926f2231d637"]}],"mendeley":{"formattedCitation":"(Pitaloka &amp; Ediati, 2015)","plainTextFormattedCitation":"(Pitaloka &amp; Ediati, 2015)","previouslyFormattedCitation":"(Pitaloka &amp; Ediati, 2015)"},"properties":{"noteIndex":0},"schema":"https://github.com/citation-style-language/schema/raw/master/csl-citation.json"}</w:instrText>
      </w:r>
      <w:r w:rsidR="005E05FB" w:rsidRPr="002D16EF">
        <w:fldChar w:fldCharType="separate"/>
      </w:r>
      <w:r w:rsidR="005E05FB" w:rsidRPr="002D16EF">
        <w:t>(Pitaloka &amp; Ediati, 2015)</w:t>
      </w:r>
      <w:r w:rsidR="005E05FB" w:rsidRPr="002D16EF">
        <w:fldChar w:fldCharType="end"/>
      </w:r>
      <w:r w:rsidR="005E05FB">
        <w:t>.</w:t>
      </w:r>
      <w:r w:rsidR="00A46F3F" w:rsidRPr="002D16EF">
        <w:t xml:space="preserve"> </w:t>
      </w:r>
      <w:r w:rsidRPr="002D16EF">
        <w:t xml:space="preserve">Grant dan Gino  </w:t>
      </w:r>
      <w:r w:rsidR="00523FBF">
        <w:t>mengungkapkan bahwa rasa syukur dapat muncul dalam hubungan interpersonal dan perilaku prososial</w:t>
      </w:r>
      <w:r w:rsidR="00AF555C" w:rsidRPr="002D16EF">
        <w:t>.</w:t>
      </w:r>
      <w:r w:rsidR="004C2904">
        <w:t xml:space="preserve"> </w:t>
      </w:r>
      <w:r w:rsidR="003C6757">
        <w:t>Seseorang akan cenderung atau mudah beramal</w:t>
      </w:r>
      <w:r w:rsidR="00091E4C">
        <w:t>, berempati, menjadi pemaaf, menjadi relawan, saling menolong dan kooperatif ketika individu tersebut memiliki sikap beragam</w:t>
      </w:r>
      <w:r w:rsidR="00FC08E5">
        <w:t>a</w:t>
      </w:r>
      <w:r w:rsidR="00091E4C">
        <w:t xml:space="preserve"> yang baik</w:t>
      </w:r>
      <w:r w:rsidR="007A0656" w:rsidRPr="002D16EF">
        <w:t xml:space="preserve"> </w:t>
      </w:r>
      <w:r w:rsidR="003C6757" w:rsidRPr="002D16EF">
        <w:fldChar w:fldCharType="begin" w:fldLock="1"/>
      </w:r>
      <w:r w:rsidR="003C6757">
        <w:instrText>ADDIN CSL_CITATION {"citationItems":[{"id":"ITEM-1","itemData":{"author":[{"dropping-particle":"","family":"Schumann","given":"K","non-dropping-particle":"","parse-names":false,"suffix":""}],"container-title":"Journal of Moral Theology","id":"ITEM-1","issue":"1","issued":{"date-parts":[["2020"]]},"page":"Schumann, K","title":"A Force for Good: When and Why Religion Predicts Prosocial Behavior","type":"article-journal","volume":"9"},"uris":["http://www.mendeley.com/documents/?uuid=c74997fa-1c52-4ab4-8e88-7fca2222dae0"]}],"mendeley":{"formattedCitation":"(Schumann, 2020)","plainTextFormattedCitation":"(Schumann, 2020)","previouslyFormattedCitation":"(Schumann, 2020)"},"properties":{"noteIndex":0},"schema":"https://github.com/citation-style-language/schema/raw/master/csl-citation.json"}</w:instrText>
      </w:r>
      <w:r w:rsidR="003C6757" w:rsidRPr="002D16EF">
        <w:fldChar w:fldCharType="separate"/>
      </w:r>
      <w:r w:rsidR="003C6757" w:rsidRPr="00D143EF">
        <w:t>(Schumann, 2020)</w:t>
      </w:r>
      <w:r w:rsidR="003C6757" w:rsidRPr="002D16EF">
        <w:fldChar w:fldCharType="end"/>
      </w:r>
      <w:r w:rsidR="003C6757" w:rsidRPr="002D16EF">
        <w:t>.</w:t>
      </w:r>
      <w:r w:rsidR="004C666B">
        <w:t xml:space="preserve"> </w:t>
      </w:r>
      <w:r w:rsidRPr="002D16EF">
        <w:t>Individu yang menerima ungkapan syukur akan membuat individu tersebut mempertahankan perilaku prososialnya di kesempatan lain</w:t>
      </w:r>
      <w:r w:rsidR="007A0656" w:rsidRPr="002D16EF">
        <w:t xml:space="preserve"> </w:t>
      </w:r>
      <w:r w:rsidR="007A0656" w:rsidRPr="002D16EF">
        <w:fldChar w:fldCharType="begin" w:fldLock="1"/>
      </w:r>
      <w:r w:rsidR="003E759F" w:rsidRPr="002D16EF">
        <w:instrText>ADDIN CSL_CITATION {"citationItems":[{"id":"ITEM-1","itemData":{"DOI":"10.7454/jps.2018.13","ISSN":"0853-3997","abstract":"Penelitian ini bertujuan untuk mengetahui perbedaan perilaku prososial remaja yang memiliki motivasi autonomous dan controlled serta yang menerima dan tidak menerima ungkapan syukur. Partisipan penelitian ini melibatkan 94 Siswa SMA berusia 15-18 tahun. Melalui metode eksperimen penelitian ini menggunakan factorial design with two between-subjects independent variabels. Hasil penelitian menunjukkan, pertama, remaja yang memiliki motivasi autonomous memiliki intensi perilaku prososial yang lebih baik dibandingkan dengan remaja yang memiliki motivasi controlled. Kedua, tidak terdapat perbedaan intensi perilaku prososial pada remaja yang menerima ungkapan syukur dan tidak menerima ungkapan syukur. Ketiga, tidak ada interaksi antara motivasi dan ungkapan syukur terhadap intensi perilaku prososial pada remaja. Penelitian ini dapat dijadikan bahan diskusi lanjutan untuk mengetahui alasan ungkapan syukur tidak berpengaruh pada perilaku prososial remaja yang pada umumnya bisa memberikan pengaruh.","author":[{"dropping-particle":"","family":"Fitroh","given":"Nurul","non-dropping-particle":"","parse-names":false,"suffix":""},{"dropping-particle":"","family":"Lukman","given":"Lukman","non-dropping-particle":"","parse-names":false,"suffix":""},{"dropping-particle":"","family":"Nurdin","given":"Muh. Nur Hidayat","non-dropping-particle":"","parse-names":false,"suffix":""}],"container-title":"Jurnal Psikologi Sosial","id":"ITEM-1","issue":"2","issued":{"date-parts":[["2018"]]},"page":"136-147","title":"Pengaruh ungkapan syukur dan motivasi terhadap perilaku prososial remaja","type":"article-journal","volume":"16"},"uris":["http://www.mendeley.com/documents/?uuid=0f033e81-f696-4e31-82c8-4488da025c3d"]}],"mendeley":{"formattedCitation":"(Fitroh et al., 2018)","plainTextFormattedCitation":"(Fitroh et al., 2018)","previouslyFormattedCitation":"(Fitroh et al., 2018)"},"properties":{"noteIndex":0},"schema":"https://github.com/citation-style-language/schema/raw/master/csl-citation.json"}</w:instrText>
      </w:r>
      <w:r w:rsidR="007A0656" w:rsidRPr="002D16EF">
        <w:fldChar w:fldCharType="separate"/>
      </w:r>
      <w:r w:rsidR="007A0656" w:rsidRPr="002D16EF">
        <w:t>(Fitroh et al., 2018)</w:t>
      </w:r>
      <w:r w:rsidR="007A0656" w:rsidRPr="002D16EF">
        <w:fldChar w:fldCharType="end"/>
      </w:r>
      <w:r w:rsidRPr="002D16EF">
        <w:t>.</w:t>
      </w:r>
      <w:r w:rsidR="007A0656" w:rsidRPr="002D16EF">
        <w:t xml:space="preserve"> </w:t>
      </w:r>
      <w:r w:rsidRPr="002D16EF">
        <w:t xml:space="preserve"> Penelitian lain juga menunjukkan bahwa adanya korelasi positif antara rasa syukur dan perilaku prososial yang berarti semakin tinggi rasa syukur maka semakin tinggi perilaku prososial dan begitu pula sebaliknya</w:t>
      </w:r>
      <w:r w:rsidR="00AC4576" w:rsidRPr="002D16EF">
        <w:t xml:space="preserve"> </w:t>
      </w:r>
      <w:r w:rsidR="003E759F" w:rsidRPr="002D16EF">
        <w:fldChar w:fldCharType="begin" w:fldLock="1"/>
      </w:r>
      <w:r w:rsidR="003E759F" w:rsidRPr="002D16EF">
        <w:instrText>ADDIN CSL_CITATION {"citationItems":[{"id":"ITEM-1","itemData":{"DOI":"10.32528/ins.v16i1.1989","ISSN":"18584063","abstract":"In modern times, variety of advanced technologies have been present in various fields, one of which is health. Rapid developments in the health sector include medical care. Medical treatment experiences a lot of progress that give hope for the patient's recovery. This certainty is because medical treatment has been considered a rational and scientific treatment. On the other hand, in reality there are still many patients who use alternative medicine. Patients have trust or believe that alternative medicine is a treatment that can healing their illness because they have economical prices, minimal side effects and are easy to find. The purpose of this literature study is to find out the reasons for patients in choosing alternative medicine as an effort to healing the disease. So that alternative medicine is chosen by patients to try to healing diseases other than using medical treatment.","author":[{"dropping-particle":"","family":"Salihin","given":"Sushella","non-dropping-particle":"","parse-names":false,"suffix":""},{"dropping-particle":"","family":"Putra","given":"Achamd Irvan Dwi","non-dropping-particle":"","parse-names":false,"suffix":""},{"dropping-particle":"","family":"Siregar","given":"Nurmaizar Nilawati","non-dropping-particle":"","parse-names":false,"suffix":""}],"container-title":"Insight : Jurnal Pemikiran dan Penelitian Psikologi","id":"ITEM-1","issue":"1","issued":{"date-parts":[["2020"]]},"page":"159","title":"Perilaku Prososial Ditinjau dari Rasa Syukur pada Persaudaraan Muda-Mudi Vihara Borobudur (PMVB) Medan","type":"article-journal","volume":"16"},"uris":["http://www.mendeley.com/documents/?uuid=f6b6949b-9976-4975-bd39-10e7d6ef2508"]}],"mendeley":{"formattedCitation":"(Salihin et al., 2020)","plainTextFormattedCitation":"(Salihin et al., 2020)","previouslyFormattedCitation":"(Salihin et al., 2020)"},"properties":{"noteIndex":0},"schema":"https://github.com/citation-style-language/schema/raw/master/csl-citation.json"}</w:instrText>
      </w:r>
      <w:r w:rsidR="003E759F" w:rsidRPr="002D16EF">
        <w:fldChar w:fldCharType="separate"/>
      </w:r>
      <w:r w:rsidR="003E759F" w:rsidRPr="002D16EF">
        <w:t>(Salihin et al., 2020)</w:t>
      </w:r>
      <w:r w:rsidR="003E759F" w:rsidRPr="002D16EF">
        <w:fldChar w:fldCharType="end"/>
      </w:r>
      <w:r w:rsidR="003E759F" w:rsidRPr="002D16EF">
        <w:t>.</w:t>
      </w:r>
      <w:r w:rsidR="00C468B1">
        <w:t xml:space="preserve"> </w:t>
      </w:r>
    </w:p>
    <w:p w14:paraId="4C85B22F" w14:textId="61A5A60C" w:rsidR="00365BA2" w:rsidRPr="002D16EF" w:rsidRDefault="00FD457F" w:rsidP="00FC08E5">
      <w:pPr>
        <w:ind w:firstLine="567"/>
        <w:jc w:val="both"/>
      </w:pPr>
      <w:r>
        <w:t xml:space="preserve"> Bersyukur menurut Peterson dan Seligmen adalah sebuah rasa terimakasih dan rasa senang</w:t>
      </w:r>
      <w:r w:rsidR="00B036AB">
        <w:t xml:space="preserve"> atas pemberian, baik itu pemberian secara langsung atau </w:t>
      </w:r>
      <w:r w:rsidR="00DB29FC">
        <w:t xml:space="preserve">sebuah perasaan damai yang </w:t>
      </w:r>
      <w:bookmarkStart w:id="4" w:name="_Hlk141944393"/>
      <w:bookmarkEnd w:id="3"/>
      <w:r w:rsidR="00DB29FC">
        <w:t xml:space="preserve">diperoleh dari keindahan alam </w:t>
      </w:r>
      <w:r w:rsidR="003E759F" w:rsidRPr="002D16EF">
        <w:fldChar w:fldCharType="begin" w:fldLock="1"/>
      </w:r>
      <w:r w:rsidR="00AD0BDE" w:rsidRPr="002D16EF">
        <w:instrText>ADDIN CSL_CITATION {"citationItems":[{"id":"ITEM-1","itemData":{"DOI":"10.31602/jmbkan.v7i2.3420","ISSN":"2460-9722","abstract":"ABSTRAK  Penelitian ini dilatarbelakangi oleh perilaku bullying yang kurang begitu diperhatikan dan bentuk tindak lanjut yang kurang membuat efek jera kepada pelaku, karena bullying dianggap tidak memiliki pengaruh yang besar terhadap remaja. Jenis penelitian ini adalah kuantitatif korelasi, dengan populasi 161 siswa maka didapat 115 orang sebagai sampel. Alat pengumpulan data berupa angket interaksi teman sebaya dan angket perilaku bullying yang dibagikan secara online melaui link google form. Uji validitas instrumen dengan membandingkan rhitung dan rtabel, sedangkan untuk reliabilitasnya menggunakan rumus Alpha Cronbach dengan bantuan SPSS ver 26 maka didapat koefisien 0.851 pada interaksi teman sebaya dan koefisien 0.922 pada perilaku bullying menggunakan bantuan SPSS.Hasil penelitian menunjukkan interaksi teman sebaya memiliki deskripsi variabel sangat tinggi sebesar 100 % dengan total 115 orang. Sedangkan deskripsi variabel perilaku bullying terdapat kategori rendah sebesar 50,4% sebanyak 58 orang, kategori sedang sebesar 48,7% sebanyak 56 orang dan kategori tinggi sebesar 1% dengan jumla 1 orang. Sehingga dapat disimpulkan bahwa interaksi teman sebaya dengan perilaku bullying memiliki hubungan dengan bentuk negatif dibuktikan melalui uji korelasinal dengan membandingkan nilai signifikansi yaitu 0.00 &lt; 0.06 yang didapat, dimana nilai korelasi didapat -0.502 maka menghasilkan nilai korelasi berbentuk negatif  artinya semakin tinggi variabel Interaksi teman sebaya maka semakin rendah perilaku bullying, sebaliknya bila semakin tinggi perilaku bullying maka semakin rendah interaksi teman sebaya. Kata Kunci: Interaksi, Teman Sebaya, Perilaku, Bullying. ","author":[{"dropping-particle":"","family":"Husna","given":"Hayati","non-dropping-particle":"","parse-names":false,"suffix":""},{"dropping-particle":"","family":"Sultani","given":"Sultani","non-dropping-particle":"","parse-names":false,"suffix":""},{"dropping-particle":"","family":"Aminah","given":"Aminah","non-dropping-particle":"","parse-names":false,"suffix":""}],"container-title":"Jurnal Mahasiswa BK An-Nur : Berbeda, Bermakna, Mulia","id":"ITEM-1","issue":"2","issued":{"date-parts":[["2021"]]},"page":"1","title":"Hubungan Antara Interaksi teman Sebaya Dengan Perilaku Bullying Siswa Kelas VIII di SMP Negeri 13 Banjarmasin","type":"article-journal","volume":"7"},"uris":["http://www.mendeley.com/documents/?uuid=071ae436-f503-4248-8dd5-a0cb8ae92d0a"]}],"mendeley":{"formattedCitation":"(H. Husna et al., 2021)","plainTextFormattedCitation":"(H. Husna et al., 2021)","previouslyFormattedCitation":"(H. Husna et al., 2021)"},"properties":{"noteIndex":0},"schema":"https://github.com/citation-style-language/schema/raw/master/csl-citation.json"}</w:instrText>
      </w:r>
      <w:r w:rsidR="003E759F" w:rsidRPr="002D16EF">
        <w:fldChar w:fldCharType="separate"/>
      </w:r>
      <w:r w:rsidR="008D726E" w:rsidRPr="002D16EF">
        <w:t>(H. Husna et al., 2021)</w:t>
      </w:r>
      <w:r w:rsidR="003E759F" w:rsidRPr="002D16EF">
        <w:fldChar w:fldCharType="end"/>
      </w:r>
      <w:r w:rsidR="00365BA2" w:rsidRPr="002D16EF">
        <w:t xml:space="preserve">. </w:t>
      </w:r>
      <w:r w:rsidR="002A6402">
        <w:t>Kebu</w:t>
      </w:r>
      <w:r w:rsidR="000F10D6">
        <w:t>t</w:t>
      </w:r>
      <w:r w:rsidR="002A6402">
        <w:t xml:space="preserve">uhan dasar seseorang pada hubungan </w:t>
      </w:r>
      <w:r w:rsidR="000F10D6">
        <w:t xml:space="preserve">komunitas dan </w:t>
      </w:r>
      <w:r w:rsidR="002A6402">
        <w:t xml:space="preserve">sosial, </w:t>
      </w:r>
      <w:r w:rsidR="000F10D6">
        <w:t xml:space="preserve">serta pengembangan pada diri dapat didasari dari dari rasa syukur </w:t>
      </w:r>
      <w:r w:rsidR="00365BA2" w:rsidRPr="002D16EF">
        <w:t>(Froh</w:t>
      </w:r>
      <w:r w:rsidR="00DD602E" w:rsidRPr="002D16EF">
        <w:t xml:space="preserve"> dalam </w:t>
      </w:r>
      <w:r w:rsidR="00DD602E" w:rsidRPr="002D16EF">
        <w:fldChar w:fldCharType="begin" w:fldLock="1"/>
      </w:r>
      <w:r w:rsidR="002F1662" w:rsidRPr="002D16EF">
        <w:instrText>ADDIN CSL_CITATION {"citationItems":[{"id":"ITEM-1","itemData":{"abstract":"… 64 (buku + jurnal + artikel + website) Kata Kunci: Intensi, Prosocial behavior online, syukur, identitas moral, pengaruh teman sebaya … dan memberikan penulis arahan yang sangat berharga dalam menjalani perkuliahan, beliau juga memberi banyak bimbingan, motivasi dan …","author":[{"dropping-particle":"","family":"Romdon","given":"S F R","non-dropping-particle":"","parse-names":false,"suffix":""}],"container-title":"Repository.Uinjkt.Ac.Id","id":"ITEM-1","issued":{"date-parts":[["2019"]]},"title":"Rasa syukur, identitas moral, dan pengaruh teman sebaya sebagai prediktor intensi perilaku prososial online pada mahasiswa pengguna media sosial di jakarta, bogor, depok, dan tangerang","type":"article-journal"},"uris":["http://www.mendeley.com/documents/?uuid=cb4928a5-5a66-412a-81f3-ee311acf13f9"]}],"mendeley":{"formattedCitation":"(Romdon, 2019)","plainTextFormattedCitation":"(Romdon, 2019)","previouslyFormattedCitation":"(Romdon, 2019)"},"properties":{"noteIndex":0},"schema":"https://github.com/citation-style-language/schema/raw/master/csl-citation.json"}</w:instrText>
      </w:r>
      <w:r w:rsidR="00DD602E" w:rsidRPr="002D16EF">
        <w:fldChar w:fldCharType="separate"/>
      </w:r>
      <w:r w:rsidR="00DD602E" w:rsidRPr="002D16EF">
        <w:t>(Romdon, 2019)</w:t>
      </w:r>
      <w:r w:rsidR="00DD602E" w:rsidRPr="002D16EF">
        <w:fldChar w:fldCharType="end"/>
      </w:r>
      <w:r w:rsidR="00365BA2" w:rsidRPr="002D16EF">
        <w:t>).</w:t>
      </w:r>
      <w:r w:rsidR="002F1662" w:rsidRPr="002D16EF">
        <w:t xml:space="preserve"> </w:t>
      </w:r>
    </w:p>
    <w:p w14:paraId="4011931D" w14:textId="4DBA6199" w:rsidR="00365BA2" w:rsidRPr="002D16EF" w:rsidRDefault="00365BA2" w:rsidP="00365BA2">
      <w:pPr>
        <w:ind w:firstLine="567"/>
        <w:jc w:val="both"/>
      </w:pPr>
      <w:r w:rsidRPr="002D16EF">
        <w:lastRenderedPageBreak/>
        <w:t>Penelitian ini akan memberikan gambaran baru tentang bagaimana hubungan</w:t>
      </w:r>
      <w:r w:rsidR="008270CC" w:rsidRPr="002D16EF">
        <w:t xml:space="preserve"> antara</w:t>
      </w:r>
      <w:r w:rsidRPr="002D16EF">
        <w:t xml:space="preserve"> kecerdasan interpersonal</w:t>
      </w:r>
      <w:r w:rsidR="008270CC" w:rsidRPr="002D16EF">
        <w:t xml:space="preserve"> dan</w:t>
      </w:r>
      <w:r w:rsidRPr="002D16EF">
        <w:t xml:space="preserve"> rasa syukur</w:t>
      </w:r>
      <w:r w:rsidR="008270CC" w:rsidRPr="002D16EF">
        <w:t xml:space="preserve"> terhadap</w:t>
      </w:r>
      <w:r w:rsidRPr="002D16EF">
        <w:t xml:space="preserve"> perilaku prososial pada remaja. Peneliti ingin mengetahui korelasi atau hubungan variabel kecerdasan interpersonal (x1) dan variabel rasa syukur (x2) dengan variabel (y) perilaku prososial pada remaja. </w:t>
      </w:r>
      <w:r w:rsidR="008C4374" w:rsidRPr="002D16EF">
        <w:t>Dalam penelitian ini terdapat</w:t>
      </w:r>
      <w:r w:rsidRPr="002D16EF">
        <w:t xml:space="preserve"> beberapa hipotesis, pertama terdapat individu yang memiliki kecerdasan interpersonal tinggi memberikan sumbangan positif signifikan pada remaja berperilaku prososial. Kedua, remaja yang memiliki rasa syukur tinggi akan memberikan hubungan yang signifikan positif terhadap remaja yang berperilaku prososial.</w:t>
      </w:r>
      <w:r w:rsidR="008862DE" w:rsidRPr="002D16EF">
        <w:t xml:space="preserve"> Ketiga adalah bagaimana hubungan variabel </w:t>
      </w:r>
      <w:r w:rsidR="00445BD8" w:rsidRPr="002D16EF">
        <w:t>kecerdasan interpersonal (</w:t>
      </w:r>
      <w:r w:rsidR="00CA5D17" w:rsidRPr="002D16EF">
        <w:t>x</w:t>
      </w:r>
      <w:r w:rsidR="00445BD8" w:rsidRPr="002D16EF">
        <w:t>1) dengan rasa syukur (x2)</w:t>
      </w:r>
      <w:r w:rsidR="008C4374" w:rsidRPr="002D16EF">
        <w:t xml:space="preserve"> terhadap perilaku prososial (y)</w:t>
      </w:r>
      <w:r w:rsidR="00445BD8" w:rsidRPr="002D16EF">
        <w:t>.</w:t>
      </w:r>
      <w:r w:rsidRPr="002D16EF">
        <w:t xml:space="preserve">  </w:t>
      </w:r>
    </w:p>
    <w:p w14:paraId="7D458870" w14:textId="77777777" w:rsidR="00365BA2" w:rsidRPr="002D16EF" w:rsidRDefault="00365BA2" w:rsidP="00365BA2">
      <w:pPr>
        <w:jc w:val="both"/>
      </w:pPr>
    </w:p>
    <w:p w14:paraId="6F9026C6" w14:textId="77777777" w:rsidR="00365BA2" w:rsidRPr="002D16EF" w:rsidRDefault="00365BA2" w:rsidP="00365BA2">
      <w:pPr>
        <w:jc w:val="both"/>
        <w:rPr>
          <w:b/>
        </w:rPr>
      </w:pPr>
      <w:r w:rsidRPr="002D16EF">
        <w:rPr>
          <w:b/>
        </w:rPr>
        <w:t>METODE PENELITIAN</w:t>
      </w:r>
    </w:p>
    <w:p w14:paraId="082C5DF6" w14:textId="77777777" w:rsidR="00365BA2" w:rsidRPr="002D16EF" w:rsidRDefault="00365BA2" w:rsidP="00365BA2">
      <w:pPr>
        <w:jc w:val="both"/>
        <w:rPr>
          <w:b/>
        </w:rPr>
      </w:pPr>
    </w:p>
    <w:p w14:paraId="291D6CBA" w14:textId="77777777" w:rsidR="00365BA2" w:rsidRPr="002D16EF" w:rsidRDefault="00365BA2" w:rsidP="00365BA2">
      <w:pPr>
        <w:jc w:val="both"/>
        <w:rPr>
          <w:b/>
          <w:bCs/>
        </w:rPr>
      </w:pPr>
      <w:r w:rsidRPr="002D16EF">
        <w:rPr>
          <w:b/>
          <w:bCs/>
        </w:rPr>
        <w:t>Design Penelitian</w:t>
      </w:r>
    </w:p>
    <w:p w14:paraId="68E0E48C" w14:textId="3BA871D7" w:rsidR="00365BA2" w:rsidRPr="00301778" w:rsidRDefault="00365BA2" w:rsidP="00365BA2">
      <w:pPr>
        <w:ind w:firstLine="720"/>
        <w:jc w:val="both"/>
      </w:pPr>
      <w:r w:rsidRPr="002D16EF">
        <w:t>Terdapat tiga variabel dalam penelitian ini yaitu kecerdasan interpersonal (X1), rasa syukur (X2) dengan perilaku prososial (Y).</w:t>
      </w:r>
      <w:r w:rsidR="00862A34" w:rsidRPr="002D16EF">
        <w:rPr>
          <w:lang w:val="en-US"/>
        </w:rPr>
        <w:t xml:space="preserve"> </w:t>
      </w:r>
      <w:r w:rsidR="00F652FD">
        <w:t xml:space="preserve">Penelitian ini untuk mengetahui sebuah hubungan pada variabel </w:t>
      </w:r>
      <w:r w:rsidR="00F652FD" w:rsidRPr="00301778">
        <w:rPr>
          <w:i/>
          <w:iCs/>
        </w:rPr>
        <w:t>independent</w:t>
      </w:r>
      <w:r w:rsidR="00F652FD">
        <w:t xml:space="preserve"> dengan variabel </w:t>
      </w:r>
      <w:r w:rsidR="00F652FD" w:rsidRPr="00301778">
        <w:rPr>
          <w:i/>
          <w:iCs/>
        </w:rPr>
        <w:t>dependent</w:t>
      </w:r>
      <w:r w:rsidR="00F652FD">
        <w:t xml:space="preserve">, dimana </w:t>
      </w:r>
      <w:r w:rsidR="00A20EB1">
        <w:t xml:space="preserve">variabel </w:t>
      </w:r>
      <w:r w:rsidR="00A20EB1" w:rsidRPr="00301778">
        <w:rPr>
          <w:i/>
          <w:iCs/>
        </w:rPr>
        <w:t>independent</w:t>
      </w:r>
      <w:r w:rsidR="00A20EB1">
        <w:t xml:space="preserve"> adalah kecerdasan interpersonal (X1) dan rasa syukur (X2) dengan perilaku prososial (Y) sebagai variabel </w:t>
      </w:r>
      <w:r w:rsidR="00B23DE7" w:rsidRPr="00301778">
        <w:rPr>
          <w:i/>
          <w:iCs/>
        </w:rPr>
        <w:t>dependent</w:t>
      </w:r>
      <w:r w:rsidR="00301778">
        <w:rPr>
          <w:i/>
          <w:iCs/>
        </w:rPr>
        <w:t xml:space="preserve">. </w:t>
      </w:r>
      <w:r w:rsidR="00301778">
        <w:t>Design penelitian ini dapat digambarkan</w:t>
      </w:r>
      <w:r w:rsidR="00BB2928">
        <w:t xml:space="preserve"> pada bagan dibawah in</w:t>
      </w:r>
      <w:r w:rsidR="003306C5">
        <w:t>i</w:t>
      </w:r>
      <w:r w:rsidR="00BB2928">
        <w:t xml:space="preserve"> :</w:t>
      </w:r>
      <w:r w:rsidR="00301778">
        <w:t xml:space="preserve"> </w:t>
      </w:r>
    </w:p>
    <w:p w14:paraId="16ACCBEB" w14:textId="186C9917" w:rsidR="00365BA2" w:rsidRDefault="00365BA2" w:rsidP="00365BA2">
      <w:pPr>
        <w:jc w:val="both"/>
      </w:pPr>
    </w:p>
    <w:p w14:paraId="052E7A02" w14:textId="2B1F77B8" w:rsidR="00BB2928" w:rsidRDefault="008F78F9" w:rsidP="00365BA2">
      <w:pPr>
        <w:jc w:val="both"/>
      </w:pPr>
      <w:r>
        <w:rPr>
          <w14:ligatures w14:val="standardContextual"/>
        </w:rPr>
        <mc:AlternateContent>
          <mc:Choice Requires="wpg">
            <w:drawing>
              <wp:anchor distT="0" distB="0" distL="114300" distR="114300" simplePos="0" relativeHeight="251682816" behindDoc="0" locked="0" layoutInCell="1" allowOverlap="1" wp14:anchorId="473C812C" wp14:editId="12D9ABD8">
                <wp:simplePos x="0" y="0"/>
                <wp:positionH relativeFrom="margin">
                  <wp:posOffset>1075899</wp:posOffset>
                </wp:positionH>
                <wp:positionV relativeFrom="paragraph">
                  <wp:posOffset>168370</wp:posOffset>
                </wp:positionV>
                <wp:extent cx="3790950" cy="971550"/>
                <wp:effectExtent l="0" t="0" r="19050" b="19050"/>
                <wp:wrapSquare wrapText="bothSides"/>
                <wp:docPr id="1937329898" name="Group 17"/>
                <wp:cNvGraphicFramePr/>
                <a:graphic xmlns:a="http://schemas.openxmlformats.org/drawingml/2006/main">
                  <a:graphicData uri="http://schemas.microsoft.com/office/word/2010/wordprocessingGroup">
                    <wpg:wgp>
                      <wpg:cNvGrpSpPr/>
                      <wpg:grpSpPr>
                        <a:xfrm>
                          <a:off x="0" y="0"/>
                          <a:ext cx="3790950" cy="971550"/>
                          <a:chOff x="0" y="0"/>
                          <a:chExt cx="4833620" cy="935990"/>
                        </a:xfrm>
                      </wpg:grpSpPr>
                      <wps:wsp>
                        <wps:cNvPr id="1867184337" name="Text Box 2"/>
                        <wps:cNvSpPr txBox="1">
                          <a:spLocks noChangeArrowheads="1"/>
                        </wps:cNvSpPr>
                        <wps:spPr bwMode="auto">
                          <a:xfrm>
                            <a:off x="19050" y="0"/>
                            <a:ext cx="2280920" cy="250190"/>
                          </a:xfrm>
                          <a:prstGeom prst="rect">
                            <a:avLst/>
                          </a:prstGeom>
                          <a:solidFill>
                            <a:srgbClr val="FFFFFF"/>
                          </a:solidFill>
                          <a:ln w="19050">
                            <a:solidFill>
                              <a:srgbClr val="000000"/>
                            </a:solidFill>
                            <a:miter lim="800000"/>
                            <a:headEnd/>
                            <a:tailEnd/>
                          </a:ln>
                        </wps:spPr>
                        <wps:txbx>
                          <w:txbxContent>
                            <w:p w14:paraId="7E10B5DE" w14:textId="77777777" w:rsidR="004D2BE4" w:rsidRPr="004D2BE4" w:rsidRDefault="004D2BE4" w:rsidP="004D2BE4">
                              <w:pPr>
                                <w:jc w:val="center"/>
                                <w:rPr>
                                  <w:sz w:val="20"/>
                                  <w:szCs w:val="20"/>
                                </w:rPr>
                              </w:pPr>
                              <w:r w:rsidRPr="004D2BE4">
                                <w:rPr>
                                  <w:sz w:val="20"/>
                                  <w:szCs w:val="20"/>
                                </w:rPr>
                                <w:t>Kecerdasan Interpersonal (X1)</w:t>
                              </w:r>
                            </w:p>
                          </w:txbxContent>
                        </wps:txbx>
                        <wps:bodyPr rot="0" vert="horz" wrap="square" lIns="91440" tIns="45720" rIns="91440" bIns="45720" anchor="t" anchorCtr="0">
                          <a:noAutofit/>
                        </wps:bodyPr>
                      </wps:wsp>
                      <wps:wsp>
                        <wps:cNvPr id="1493819690" name="Text Box 2"/>
                        <wps:cNvSpPr txBox="1">
                          <a:spLocks noChangeArrowheads="1"/>
                        </wps:cNvSpPr>
                        <wps:spPr bwMode="auto">
                          <a:xfrm>
                            <a:off x="2552700" y="371475"/>
                            <a:ext cx="2280920" cy="250190"/>
                          </a:xfrm>
                          <a:prstGeom prst="rect">
                            <a:avLst/>
                          </a:prstGeom>
                          <a:solidFill>
                            <a:srgbClr val="FFFFFF"/>
                          </a:solidFill>
                          <a:ln w="19050">
                            <a:solidFill>
                              <a:srgbClr val="000000"/>
                            </a:solidFill>
                            <a:miter lim="800000"/>
                            <a:headEnd/>
                            <a:tailEnd/>
                          </a:ln>
                        </wps:spPr>
                        <wps:txbx>
                          <w:txbxContent>
                            <w:p w14:paraId="621E08EC" w14:textId="77777777" w:rsidR="004D2BE4" w:rsidRPr="004D2BE4" w:rsidRDefault="004D2BE4" w:rsidP="004D2BE4">
                              <w:pPr>
                                <w:jc w:val="center"/>
                                <w:rPr>
                                  <w:sz w:val="20"/>
                                  <w:szCs w:val="20"/>
                                </w:rPr>
                              </w:pPr>
                              <w:r w:rsidRPr="004D2BE4">
                                <w:rPr>
                                  <w:sz w:val="20"/>
                                  <w:szCs w:val="20"/>
                                </w:rPr>
                                <w:t>Perilaku Prososial (Y)</w:t>
                              </w:r>
                            </w:p>
                          </w:txbxContent>
                        </wps:txbx>
                        <wps:bodyPr rot="0" vert="horz" wrap="square" lIns="91440" tIns="45720" rIns="91440" bIns="45720" anchor="t" anchorCtr="0">
                          <a:noAutofit/>
                        </wps:bodyPr>
                      </wps:wsp>
                      <wps:wsp>
                        <wps:cNvPr id="1093417677" name="Text Box 2"/>
                        <wps:cNvSpPr txBox="1">
                          <a:spLocks noChangeArrowheads="1"/>
                        </wps:cNvSpPr>
                        <wps:spPr bwMode="auto">
                          <a:xfrm>
                            <a:off x="0" y="685800"/>
                            <a:ext cx="2280920" cy="250190"/>
                          </a:xfrm>
                          <a:prstGeom prst="rect">
                            <a:avLst/>
                          </a:prstGeom>
                          <a:solidFill>
                            <a:srgbClr val="FFFFFF"/>
                          </a:solidFill>
                          <a:ln w="19050">
                            <a:solidFill>
                              <a:srgbClr val="000000"/>
                            </a:solidFill>
                            <a:miter lim="800000"/>
                            <a:headEnd/>
                            <a:tailEnd/>
                          </a:ln>
                        </wps:spPr>
                        <wps:txbx>
                          <w:txbxContent>
                            <w:p w14:paraId="35492891" w14:textId="77777777" w:rsidR="004D2BE4" w:rsidRPr="004D2BE4" w:rsidRDefault="004D2BE4" w:rsidP="004D2BE4">
                              <w:pPr>
                                <w:jc w:val="center"/>
                                <w:rPr>
                                  <w:sz w:val="20"/>
                                  <w:szCs w:val="20"/>
                                </w:rPr>
                              </w:pPr>
                              <w:r w:rsidRPr="004D2BE4">
                                <w:rPr>
                                  <w:sz w:val="20"/>
                                  <w:szCs w:val="20"/>
                                </w:rPr>
                                <w:t>Rasa Syukur (X2)</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73C812C" id="Group 17" o:spid="_x0000_s1026" style="position:absolute;left:0;text-align:left;margin-left:84.7pt;margin-top:13.25pt;width:298.5pt;height:76.5pt;z-index:251682816;mso-position-horizontal-relative:margin;mso-width-relative:margin;mso-height-relative:margin" coordsize="48336,9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">
                <v:shapetype id="_x0000_t202" coordsize="21600,21600" o:spt="202" path="m,l,21600r21600,l21600,xe">
                  <v:stroke joinstyle="miter"/>
                  <v:path gradientshapeok="t" o:connecttype="rect"/>
                </v:shapetype>
                <v:shape id="Text Box 2" o:spid="_x0000_s1027" type="#_x0000_t202" style="position:absolute;left:190;width:22809;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" strokeweight="1.5pt">
                  <v:textbox>
                    <w:txbxContent>
                      <w:p w14:paraId="7E10B5DE" w14:textId="77777777" w:rsidR="004D2BE4" w:rsidRPr="004D2BE4" w:rsidRDefault="004D2BE4" w:rsidP="004D2BE4">
                        <w:pPr>
                          <w:jc w:val="center"/>
                          <w:rPr>
                            <w:sz w:val="20"/>
                            <w:szCs w:val="20"/>
                          </w:rPr>
                        </w:pPr>
                        <w:r w:rsidRPr="004D2BE4">
                          <w:rPr>
                            <w:sz w:val="20"/>
                            <w:szCs w:val="20"/>
                          </w:rPr>
                          <w:t>Kecerdasan Interpersonal (X1)</w:t>
                        </w:r>
                      </w:p>
                    </w:txbxContent>
                  </v:textbox>
                </v:shape>
                <v:shape id="Text Box 2" o:spid="_x0000_s1028" type="#_x0000_t202" style="position:absolute;left:25527;top:3714;width:22809;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" strokeweight="1.5pt">
                  <v:textbox>
                    <w:txbxContent>
                      <w:p w14:paraId="621E08EC" w14:textId="77777777" w:rsidR="004D2BE4" w:rsidRPr="004D2BE4" w:rsidRDefault="004D2BE4" w:rsidP="004D2BE4">
                        <w:pPr>
                          <w:jc w:val="center"/>
                          <w:rPr>
                            <w:sz w:val="20"/>
                            <w:szCs w:val="20"/>
                          </w:rPr>
                        </w:pPr>
                        <w:r w:rsidRPr="004D2BE4">
                          <w:rPr>
                            <w:sz w:val="20"/>
                            <w:szCs w:val="20"/>
                          </w:rPr>
                          <w:t>Perilaku Prososial (Y)</w:t>
                        </w:r>
                      </w:p>
                    </w:txbxContent>
                  </v:textbox>
                </v:shape>
                <v:shape id="Text Box 2" o:spid="_x0000_s1029" type="#_x0000_t202" style="position:absolute;top:6858;width:22809;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" strokeweight="1.5pt">
                  <v:textbox>
                    <w:txbxContent>
                      <w:p w14:paraId="35492891" w14:textId="77777777" w:rsidR="004D2BE4" w:rsidRPr="004D2BE4" w:rsidRDefault="004D2BE4" w:rsidP="004D2BE4">
                        <w:pPr>
                          <w:jc w:val="center"/>
                          <w:rPr>
                            <w:sz w:val="20"/>
                            <w:szCs w:val="20"/>
                          </w:rPr>
                        </w:pPr>
                        <w:r w:rsidRPr="004D2BE4">
                          <w:rPr>
                            <w:sz w:val="20"/>
                            <w:szCs w:val="20"/>
                          </w:rPr>
                          <w:t>Rasa Syukur (X2)</w:t>
                        </w:r>
                      </w:p>
                    </w:txbxContent>
                  </v:textbox>
                </v:shape>
                <w10:wrap type="square" anchorx="margin"/>
              </v:group>
            </w:pict>
          </mc:Fallback>
        </mc:AlternateContent>
      </w:r>
    </w:p>
    <w:p w14:paraId="41F6423D" w14:textId="4A323A35" w:rsidR="00BB2928" w:rsidRDefault="00AB3AC7" w:rsidP="00365BA2">
      <w:pPr>
        <w:jc w:val="both"/>
      </w:pPr>
      <w:r>
        <w:rPr>
          <w14:ligatures w14:val="standardContextual"/>
        </w:rPr>
        <mc:AlternateContent>
          <mc:Choice Requires="wps">
            <w:drawing>
              <wp:anchor distT="0" distB="0" distL="114300" distR="114300" simplePos="0" relativeHeight="251688960" behindDoc="0" locked="0" layoutInCell="1" allowOverlap="1" wp14:anchorId="34064C66" wp14:editId="3AC3C69A">
                <wp:simplePos x="0" y="0"/>
                <wp:positionH relativeFrom="column">
                  <wp:posOffset>4546862</wp:posOffset>
                </wp:positionH>
                <wp:positionV relativeFrom="paragraph">
                  <wp:posOffset>146991</wp:posOffset>
                </wp:positionV>
                <wp:extent cx="0" cy="230588"/>
                <wp:effectExtent l="76200" t="0" r="57150" b="55245"/>
                <wp:wrapNone/>
                <wp:docPr id="2076058626" name="Straight Arrow Connector 13"/>
                <wp:cNvGraphicFramePr/>
                <a:graphic xmlns:a="http://schemas.openxmlformats.org/drawingml/2006/main">
                  <a:graphicData uri="http://schemas.microsoft.com/office/word/2010/wordprocessingShape">
                    <wps:wsp>
                      <wps:cNvCnPr/>
                      <wps:spPr>
                        <a:xfrm>
                          <a:off x="0" y="0"/>
                          <a:ext cx="0" cy="230588"/>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792E3DF" id="_x0000_t32" coordsize="21600,21600" o:spt="32" o:oned="t" path="m,l21600,21600e" filled="f">
                <v:path arrowok="t" fillok="f" o:connecttype="none"/>
                <o:lock v:ext="edit" shapetype="t"/>
              </v:shapetype>
              <v:shape id="Straight Arrow Connector 13" o:spid="_x0000_s1026" type="#_x0000_t32" style="position:absolute;margin-left:358pt;margin-top:11.55pt;width:0;height:18.1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" strokecolor="black [3200]" strokeweight="1pt">
                <v:stroke endarrow="block" joinstyle="miter"/>
              </v:shape>
            </w:pict>
          </mc:Fallback>
        </mc:AlternateContent>
      </w:r>
      <w:r>
        <w:rPr>
          <w14:ligatures w14:val="standardContextual"/>
        </w:rPr>
        <mc:AlternateContent>
          <mc:Choice Requires="wps">
            <w:drawing>
              <wp:anchor distT="0" distB="0" distL="114300" distR="114300" simplePos="0" relativeHeight="251684864" behindDoc="0" locked="0" layoutInCell="1" allowOverlap="1" wp14:anchorId="5001F21D" wp14:editId="6DCB17DD">
                <wp:simplePos x="0" y="0"/>
                <wp:positionH relativeFrom="column">
                  <wp:posOffset>2881630</wp:posOffset>
                </wp:positionH>
                <wp:positionV relativeFrom="paragraph">
                  <wp:posOffset>148420</wp:posOffset>
                </wp:positionV>
                <wp:extent cx="1662927" cy="0"/>
                <wp:effectExtent l="0" t="0" r="0" b="0"/>
                <wp:wrapNone/>
                <wp:docPr id="1605695966" name="Straight Connector 12"/>
                <wp:cNvGraphicFramePr/>
                <a:graphic xmlns:a="http://schemas.openxmlformats.org/drawingml/2006/main">
                  <a:graphicData uri="http://schemas.microsoft.com/office/word/2010/wordprocessingShape">
                    <wps:wsp>
                      <wps:cNvCnPr/>
                      <wps:spPr>
                        <a:xfrm>
                          <a:off x="0" y="0"/>
                          <a:ext cx="1662927"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9D3B69" id="Straight Connector 12"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26.9pt,11.7pt" to="357.8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" strokecolor="black [3200]" strokeweight="1pt">
                <v:stroke joinstyle="miter"/>
              </v:line>
            </w:pict>
          </mc:Fallback>
        </mc:AlternateContent>
      </w:r>
    </w:p>
    <w:p w14:paraId="0CAF6B3A" w14:textId="79F239CF" w:rsidR="00BB2928" w:rsidRDefault="00BB2928" w:rsidP="00365BA2">
      <w:pPr>
        <w:jc w:val="both"/>
      </w:pPr>
    </w:p>
    <w:p w14:paraId="6D11512A" w14:textId="24CF6642" w:rsidR="00BB2928" w:rsidRDefault="00BB2928" w:rsidP="00365BA2">
      <w:pPr>
        <w:jc w:val="both"/>
      </w:pPr>
    </w:p>
    <w:p w14:paraId="27216A34" w14:textId="7D65D068" w:rsidR="00BB2928" w:rsidRDefault="00AB3AC7" w:rsidP="00365BA2">
      <w:pPr>
        <w:jc w:val="both"/>
      </w:pPr>
      <w:r>
        <w:rPr>
          <w14:ligatures w14:val="standardContextual"/>
        </w:rPr>
        <mc:AlternateContent>
          <mc:Choice Requires="wps">
            <w:drawing>
              <wp:anchor distT="0" distB="0" distL="114300" distR="114300" simplePos="0" relativeHeight="251686912" behindDoc="0" locked="0" layoutInCell="1" allowOverlap="1" wp14:anchorId="6C49966C" wp14:editId="64EB8D2E">
                <wp:simplePos x="0" y="0"/>
                <wp:positionH relativeFrom="column">
                  <wp:posOffset>4552197</wp:posOffset>
                </wp:positionH>
                <wp:positionV relativeFrom="paragraph">
                  <wp:posOffset>116816</wp:posOffset>
                </wp:positionV>
                <wp:extent cx="0" cy="206734"/>
                <wp:effectExtent l="76200" t="38100" r="57150" b="22225"/>
                <wp:wrapNone/>
                <wp:docPr id="1314904974" name="Straight Arrow Connector 14"/>
                <wp:cNvGraphicFramePr/>
                <a:graphic xmlns:a="http://schemas.openxmlformats.org/drawingml/2006/main">
                  <a:graphicData uri="http://schemas.microsoft.com/office/word/2010/wordprocessingShape">
                    <wps:wsp>
                      <wps:cNvCnPr/>
                      <wps:spPr>
                        <a:xfrm flipV="1">
                          <a:off x="0" y="0"/>
                          <a:ext cx="0" cy="20673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DC85F7" id="Straight Arrow Connector 14" o:spid="_x0000_s1026" type="#_x0000_t32" style="position:absolute;margin-left:358.45pt;margin-top:9.2pt;width:0;height:16.3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" strokecolor="black [3200]" strokeweight="1pt">
                <v:stroke endarrow="block" joinstyle="miter"/>
              </v:shape>
            </w:pict>
          </mc:Fallback>
        </mc:AlternateContent>
      </w:r>
    </w:p>
    <w:p w14:paraId="2F56B0C9" w14:textId="03B5C9EA" w:rsidR="003179B3" w:rsidRDefault="00AB3AC7" w:rsidP="00365BA2">
      <w:pPr>
        <w:jc w:val="both"/>
      </w:pPr>
      <w:r>
        <w:rPr>
          <w14:ligatures w14:val="standardContextual"/>
        </w:rPr>
        <mc:AlternateContent>
          <mc:Choice Requires="wps">
            <w:drawing>
              <wp:anchor distT="0" distB="0" distL="114300" distR="114300" simplePos="0" relativeHeight="251691008" behindDoc="0" locked="0" layoutInCell="1" allowOverlap="1" wp14:anchorId="66315E66" wp14:editId="78C9033F">
                <wp:simplePos x="0" y="0"/>
                <wp:positionH relativeFrom="column">
                  <wp:posOffset>2871594</wp:posOffset>
                </wp:positionH>
                <wp:positionV relativeFrom="paragraph">
                  <wp:posOffset>147955</wp:posOffset>
                </wp:positionV>
                <wp:extent cx="1682576" cy="2822"/>
                <wp:effectExtent l="0" t="0" r="32385" b="35560"/>
                <wp:wrapNone/>
                <wp:docPr id="403086210" name="Straight Connector 12"/>
                <wp:cNvGraphicFramePr/>
                <a:graphic xmlns:a="http://schemas.openxmlformats.org/drawingml/2006/main">
                  <a:graphicData uri="http://schemas.microsoft.com/office/word/2010/wordprocessingShape">
                    <wps:wsp>
                      <wps:cNvCnPr/>
                      <wps:spPr>
                        <a:xfrm flipV="1">
                          <a:off x="0" y="0"/>
                          <a:ext cx="1682576" cy="2822"/>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0D1A10" id="Straight Connector 12" o:spid="_x0000_s1026" style="position:absolute;flip:y;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1pt,11.65pt" to="358.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" strokecolor="black [3200]" strokeweight="1pt">
                <v:stroke joinstyle="miter"/>
              </v:line>
            </w:pict>
          </mc:Fallback>
        </mc:AlternateContent>
      </w:r>
    </w:p>
    <w:p w14:paraId="539A689D" w14:textId="51F0DE24" w:rsidR="003179B3" w:rsidRDefault="003179B3" w:rsidP="00365BA2">
      <w:pPr>
        <w:jc w:val="both"/>
      </w:pPr>
    </w:p>
    <w:p w14:paraId="1949E3CF" w14:textId="0EEB74F3" w:rsidR="003179B3" w:rsidRPr="00B6350A" w:rsidRDefault="00B6350A" w:rsidP="00B6350A">
      <w:pPr>
        <w:jc w:val="center"/>
        <w:rPr>
          <w:sz w:val="20"/>
          <w:szCs w:val="20"/>
        </w:rPr>
      </w:pPr>
      <w:r>
        <w:rPr>
          <w:sz w:val="20"/>
          <w:szCs w:val="20"/>
        </w:rPr>
        <w:t xml:space="preserve">Gambar 1. Bagan </w:t>
      </w:r>
      <w:r w:rsidR="00A15165">
        <w:rPr>
          <w:sz w:val="20"/>
          <w:szCs w:val="20"/>
        </w:rPr>
        <w:t>Design Penelitian</w:t>
      </w:r>
    </w:p>
    <w:p w14:paraId="14296F0B" w14:textId="77777777" w:rsidR="00C06040" w:rsidRDefault="00C06040" w:rsidP="00365BA2">
      <w:pPr>
        <w:jc w:val="both"/>
        <w:rPr>
          <w:b/>
          <w:bCs/>
        </w:rPr>
      </w:pPr>
    </w:p>
    <w:p w14:paraId="7E17AFEA" w14:textId="4C452857" w:rsidR="00365BA2" w:rsidRPr="002D16EF" w:rsidRDefault="00365BA2" w:rsidP="00365BA2">
      <w:pPr>
        <w:jc w:val="both"/>
        <w:rPr>
          <w:b/>
          <w:bCs/>
        </w:rPr>
      </w:pPr>
      <w:r w:rsidRPr="002D16EF">
        <w:rPr>
          <w:b/>
          <w:bCs/>
        </w:rPr>
        <w:t>Subjek Penelitian</w:t>
      </w:r>
    </w:p>
    <w:p w14:paraId="0B32550E" w14:textId="43A244BA" w:rsidR="0064306A" w:rsidRDefault="00365BA2" w:rsidP="00742A62">
      <w:pPr>
        <w:ind w:firstLine="720"/>
        <w:jc w:val="both"/>
      </w:pPr>
      <w:r w:rsidRPr="002D16EF">
        <w:t>Penelitian ini menggunakan subjek remaja pada siswa sekolah X. Populasi pada penelitian ini yaitu 750 siswa. Sampel penelitian ini diambil berdasarakan tabel Krejcie Morgan dari populasi 750 siswa maka sampelnya terdiri dari 254 siswa dari kelas X dan XI.</w:t>
      </w:r>
      <w:r w:rsidR="005D2A3A">
        <w:t xml:space="preserve"> </w:t>
      </w:r>
      <w:r w:rsidR="005D2A3A" w:rsidRPr="002D16EF">
        <w:t xml:space="preserve">Pengambilan sampel menggunakan teknik </w:t>
      </w:r>
      <w:r w:rsidR="004C2400" w:rsidRPr="004C2400">
        <w:rPr>
          <w:i/>
          <w:iCs/>
        </w:rPr>
        <w:t>Quota Sampling</w:t>
      </w:r>
      <w:r w:rsidR="005D2A3A" w:rsidRPr="002D16EF">
        <w:t xml:space="preserve">. Penggunaan teknik ini peneliti menetapkan kriteria tertentu </w:t>
      </w:r>
      <w:r w:rsidR="00C86DF4">
        <w:t>hingga</w:t>
      </w:r>
      <w:r w:rsidR="00586A04">
        <w:t xml:space="preserve"> jumlah yang diinginkan sesuai dengan kebutuhan peneliti</w:t>
      </w:r>
      <w:r w:rsidR="005D2A3A" w:rsidRPr="002D16EF">
        <w:t>.</w:t>
      </w:r>
    </w:p>
    <w:p w14:paraId="257AD805" w14:textId="77777777" w:rsidR="00742A62" w:rsidRDefault="00742A62" w:rsidP="00742A62">
      <w:pPr>
        <w:ind w:firstLine="720"/>
        <w:jc w:val="both"/>
      </w:pPr>
    </w:p>
    <w:p w14:paraId="0118B317" w14:textId="2B9B30E1" w:rsidR="0064306A" w:rsidRPr="002D16EF" w:rsidRDefault="000D627D" w:rsidP="0064306A">
      <w:pPr>
        <w:ind w:firstLine="720"/>
        <w:jc w:val="center"/>
      </w:pPr>
      <w:r>
        <w:t>Tabel 1. Jumlah Responden</w:t>
      </w:r>
    </w:p>
    <w:tbl>
      <w:tblPr>
        <w:tblStyle w:val="PlainTable3"/>
        <w:tblW w:w="0" w:type="auto"/>
        <w:tblInd w:w="2306" w:type="dxa"/>
        <w:tblLook w:val="04A0" w:firstRow="1" w:lastRow="0" w:firstColumn="1" w:lastColumn="0" w:noHBand="0" w:noVBand="1"/>
      </w:tblPr>
      <w:tblGrid>
        <w:gridCol w:w="723"/>
        <w:gridCol w:w="1911"/>
        <w:gridCol w:w="1881"/>
      </w:tblGrid>
      <w:tr w:rsidR="00742A62" w:rsidRPr="00742A62" w14:paraId="5B63A242" w14:textId="77777777" w:rsidTr="00D9274D">
        <w:trPr>
          <w:cnfStyle w:val="100000000000" w:firstRow="1" w:lastRow="0" w:firstColumn="0" w:lastColumn="0" w:oddVBand="0" w:evenVBand="0" w:oddHBand="0" w:evenHBand="0" w:firstRowFirstColumn="0" w:firstRowLastColumn="0" w:lastRowFirstColumn="0" w:lastRowLastColumn="0"/>
          <w:trHeight w:val="245"/>
        </w:trPr>
        <w:tc>
          <w:tcPr>
            <w:cnfStyle w:val="001000000100" w:firstRow="0" w:lastRow="0" w:firstColumn="1" w:lastColumn="0" w:oddVBand="0" w:evenVBand="0" w:oddHBand="0" w:evenHBand="0" w:firstRowFirstColumn="1" w:firstRowLastColumn="0" w:lastRowFirstColumn="0" w:lastRowLastColumn="0"/>
            <w:tcW w:w="640" w:type="dxa"/>
            <w:tcBorders>
              <w:top w:val="single" w:sz="4" w:space="0" w:color="000000" w:themeColor="text1"/>
              <w:bottom w:val="single" w:sz="4" w:space="0" w:color="000000" w:themeColor="text1"/>
            </w:tcBorders>
          </w:tcPr>
          <w:p w14:paraId="7E585534" w14:textId="77777777" w:rsidR="00365BA2" w:rsidRPr="00742A62" w:rsidRDefault="00365BA2" w:rsidP="00CE133C">
            <w:pPr>
              <w:jc w:val="center"/>
            </w:pPr>
            <w:r w:rsidRPr="00742A62">
              <w:rPr>
                <w:caps w:val="0"/>
              </w:rPr>
              <w:t>No</w:t>
            </w:r>
          </w:p>
        </w:tc>
        <w:tc>
          <w:tcPr>
            <w:tcW w:w="1911" w:type="dxa"/>
            <w:tcBorders>
              <w:top w:val="single" w:sz="4" w:space="0" w:color="000000" w:themeColor="text1"/>
              <w:bottom w:val="single" w:sz="4" w:space="0" w:color="000000" w:themeColor="text1"/>
            </w:tcBorders>
          </w:tcPr>
          <w:p w14:paraId="1DC9B683" w14:textId="77777777" w:rsidR="00365BA2" w:rsidRPr="00742A62" w:rsidRDefault="00365BA2" w:rsidP="00CE133C">
            <w:pPr>
              <w:jc w:val="center"/>
              <w:cnfStyle w:val="100000000000" w:firstRow="1" w:lastRow="0" w:firstColumn="0" w:lastColumn="0" w:oddVBand="0" w:evenVBand="0" w:oddHBand="0" w:evenHBand="0" w:firstRowFirstColumn="0" w:firstRowLastColumn="0" w:lastRowFirstColumn="0" w:lastRowLastColumn="0"/>
            </w:pPr>
            <w:r w:rsidRPr="00742A62">
              <w:rPr>
                <w:caps w:val="0"/>
              </w:rPr>
              <w:t>Kelas</w:t>
            </w:r>
          </w:p>
        </w:tc>
        <w:tc>
          <w:tcPr>
            <w:tcW w:w="1881" w:type="dxa"/>
            <w:tcBorders>
              <w:top w:val="single" w:sz="4" w:space="0" w:color="000000" w:themeColor="text1"/>
              <w:bottom w:val="single" w:sz="4" w:space="0" w:color="000000" w:themeColor="text1"/>
            </w:tcBorders>
          </w:tcPr>
          <w:p w14:paraId="5E6B7490" w14:textId="77777777" w:rsidR="00365BA2" w:rsidRPr="00742A62" w:rsidRDefault="00365BA2" w:rsidP="00CE133C">
            <w:pPr>
              <w:jc w:val="center"/>
              <w:cnfStyle w:val="100000000000" w:firstRow="1" w:lastRow="0" w:firstColumn="0" w:lastColumn="0" w:oddVBand="0" w:evenVBand="0" w:oddHBand="0" w:evenHBand="0" w:firstRowFirstColumn="0" w:firstRowLastColumn="0" w:lastRowFirstColumn="0" w:lastRowLastColumn="0"/>
            </w:pPr>
            <w:r w:rsidRPr="00742A62">
              <w:rPr>
                <w:caps w:val="0"/>
              </w:rPr>
              <w:t>Jumlah Responden</w:t>
            </w:r>
          </w:p>
        </w:tc>
      </w:tr>
      <w:tr w:rsidR="00742A62" w:rsidRPr="00742A62" w14:paraId="2B4B42AC" w14:textId="77777777" w:rsidTr="00D9274D">
        <w:trPr>
          <w:cnfStyle w:val="000000100000" w:firstRow="0" w:lastRow="0" w:firstColumn="0" w:lastColumn="0" w:oddVBand="0" w:evenVBand="0" w:oddHBand="1"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640" w:type="dxa"/>
            <w:tcBorders>
              <w:top w:val="single" w:sz="4" w:space="0" w:color="000000" w:themeColor="text1"/>
            </w:tcBorders>
          </w:tcPr>
          <w:p w14:paraId="1854B80A" w14:textId="77777777" w:rsidR="00365BA2" w:rsidRPr="00742A62" w:rsidRDefault="00365BA2" w:rsidP="00CE133C">
            <w:pPr>
              <w:jc w:val="center"/>
              <w:rPr>
                <w:b w:val="0"/>
                <w:bCs w:val="0"/>
              </w:rPr>
            </w:pPr>
            <w:r w:rsidRPr="00742A62">
              <w:rPr>
                <w:b w:val="0"/>
                <w:bCs w:val="0"/>
                <w:caps w:val="0"/>
              </w:rPr>
              <w:t>1.</w:t>
            </w:r>
          </w:p>
          <w:p w14:paraId="052506FE" w14:textId="77777777" w:rsidR="00365BA2" w:rsidRPr="00742A62" w:rsidRDefault="00365BA2" w:rsidP="00CE133C">
            <w:pPr>
              <w:jc w:val="center"/>
              <w:rPr>
                <w:b w:val="0"/>
                <w:bCs w:val="0"/>
              </w:rPr>
            </w:pPr>
            <w:r w:rsidRPr="00742A62">
              <w:rPr>
                <w:b w:val="0"/>
                <w:bCs w:val="0"/>
                <w:caps w:val="0"/>
              </w:rPr>
              <w:t>2.</w:t>
            </w:r>
          </w:p>
          <w:p w14:paraId="7889E9F4" w14:textId="77777777" w:rsidR="00365BA2" w:rsidRPr="00742A62" w:rsidRDefault="00365BA2" w:rsidP="00CE133C">
            <w:pPr>
              <w:jc w:val="center"/>
            </w:pPr>
            <w:r w:rsidRPr="00742A62">
              <w:rPr>
                <w:b w:val="0"/>
                <w:bCs w:val="0"/>
                <w:caps w:val="0"/>
              </w:rPr>
              <w:t>Total</w:t>
            </w:r>
          </w:p>
        </w:tc>
        <w:tc>
          <w:tcPr>
            <w:tcW w:w="1911" w:type="dxa"/>
            <w:tcBorders>
              <w:top w:val="single" w:sz="4" w:space="0" w:color="000000" w:themeColor="text1"/>
            </w:tcBorders>
          </w:tcPr>
          <w:p w14:paraId="5DE131DF" w14:textId="77777777" w:rsidR="00365BA2" w:rsidRPr="00742A62" w:rsidRDefault="00365BA2" w:rsidP="00CE133C">
            <w:pPr>
              <w:jc w:val="center"/>
              <w:cnfStyle w:val="000000100000" w:firstRow="0" w:lastRow="0" w:firstColumn="0" w:lastColumn="0" w:oddVBand="0" w:evenVBand="0" w:oddHBand="1" w:evenHBand="0" w:firstRowFirstColumn="0" w:firstRowLastColumn="0" w:lastRowFirstColumn="0" w:lastRowLastColumn="0"/>
            </w:pPr>
            <w:r w:rsidRPr="00742A62">
              <w:t>X</w:t>
            </w:r>
          </w:p>
          <w:p w14:paraId="23431826" w14:textId="77777777" w:rsidR="00365BA2" w:rsidRPr="00742A62" w:rsidRDefault="00365BA2" w:rsidP="00CE133C">
            <w:pPr>
              <w:jc w:val="center"/>
              <w:cnfStyle w:val="000000100000" w:firstRow="0" w:lastRow="0" w:firstColumn="0" w:lastColumn="0" w:oddVBand="0" w:evenVBand="0" w:oddHBand="1" w:evenHBand="0" w:firstRowFirstColumn="0" w:firstRowLastColumn="0" w:lastRowFirstColumn="0" w:lastRowLastColumn="0"/>
            </w:pPr>
            <w:r w:rsidRPr="00742A62">
              <w:t>XI</w:t>
            </w:r>
          </w:p>
        </w:tc>
        <w:tc>
          <w:tcPr>
            <w:tcW w:w="1881" w:type="dxa"/>
            <w:tcBorders>
              <w:top w:val="single" w:sz="4" w:space="0" w:color="000000" w:themeColor="text1"/>
            </w:tcBorders>
          </w:tcPr>
          <w:p w14:paraId="60021F01" w14:textId="77777777" w:rsidR="00365BA2" w:rsidRPr="00742A62" w:rsidRDefault="00365BA2" w:rsidP="00CE133C">
            <w:pPr>
              <w:jc w:val="center"/>
              <w:cnfStyle w:val="000000100000" w:firstRow="0" w:lastRow="0" w:firstColumn="0" w:lastColumn="0" w:oddVBand="0" w:evenVBand="0" w:oddHBand="1" w:evenHBand="0" w:firstRowFirstColumn="0" w:firstRowLastColumn="0" w:lastRowFirstColumn="0" w:lastRowLastColumn="0"/>
            </w:pPr>
            <w:r w:rsidRPr="00742A62">
              <w:t>365</w:t>
            </w:r>
          </w:p>
          <w:p w14:paraId="4C6C41DA" w14:textId="77777777" w:rsidR="00365BA2" w:rsidRPr="00742A62" w:rsidRDefault="00365BA2" w:rsidP="00CE133C">
            <w:pPr>
              <w:jc w:val="center"/>
              <w:cnfStyle w:val="000000100000" w:firstRow="0" w:lastRow="0" w:firstColumn="0" w:lastColumn="0" w:oddVBand="0" w:evenVBand="0" w:oddHBand="1" w:evenHBand="0" w:firstRowFirstColumn="0" w:firstRowLastColumn="0" w:lastRowFirstColumn="0" w:lastRowLastColumn="0"/>
            </w:pPr>
            <w:r w:rsidRPr="00742A62">
              <w:t>385</w:t>
            </w:r>
          </w:p>
          <w:p w14:paraId="702735E3" w14:textId="77777777" w:rsidR="00365BA2" w:rsidRPr="00742A62" w:rsidRDefault="00365BA2" w:rsidP="00CE133C">
            <w:pPr>
              <w:jc w:val="center"/>
              <w:cnfStyle w:val="000000100000" w:firstRow="0" w:lastRow="0" w:firstColumn="0" w:lastColumn="0" w:oddVBand="0" w:evenVBand="0" w:oddHBand="1" w:evenHBand="0" w:firstRowFirstColumn="0" w:firstRowLastColumn="0" w:lastRowFirstColumn="0" w:lastRowLastColumn="0"/>
            </w:pPr>
            <w:r w:rsidRPr="00742A62">
              <w:t>750</w:t>
            </w:r>
          </w:p>
        </w:tc>
      </w:tr>
      <w:bookmarkEnd w:id="4"/>
    </w:tbl>
    <w:p w14:paraId="4268F356" w14:textId="77777777" w:rsidR="004C2400" w:rsidRPr="002D16EF" w:rsidRDefault="004C2400" w:rsidP="00365BA2">
      <w:pPr>
        <w:ind w:firstLine="720"/>
        <w:jc w:val="both"/>
      </w:pPr>
    </w:p>
    <w:p w14:paraId="7CF4D360" w14:textId="77777777" w:rsidR="00365BA2" w:rsidRPr="002D16EF" w:rsidRDefault="00365BA2" w:rsidP="00365BA2">
      <w:pPr>
        <w:jc w:val="both"/>
        <w:rPr>
          <w:b/>
          <w:bCs/>
        </w:rPr>
      </w:pPr>
      <w:bookmarkStart w:id="5" w:name="_Hlk141944423"/>
      <w:r w:rsidRPr="002D16EF">
        <w:rPr>
          <w:b/>
          <w:bCs/>
        </w:rPr>
        <w:t>Teknik Pengumpulan Data</w:t>
      </w:r>
    </w:p>
    <w:p w14:paraId="575E11B8" w14:textId="75059379" w:rsidR="00365BA2" w:rsidRPr="002D16EF" w:rsidRDefault="008D13B8" w:rsidP="00365BA2">
      <w:pPr>
        <w:ind w:firstLine="720"/>
        <w:jc w:val="both"/>
      </w:pPr>
      <w:r w:rsidRPr="002D16EF">
        <w:t xml:space="preserve">Teknik pengumpulan data menggunakan skala likert yang disusun dan dikelompokkan dalam pernyataan </w:t>
      </w:r>
      <w:r w:rsidRPr="00F47673">
        <w:rPr>
          <w:i/>
          <w:iCs/>
        </w:rPr>
        <w:t>favorable</w:t>
      </w:r>
      <w:r w:rsidRPr="002D16EF">
        <w:t xml:space="preserve"> dan </w:t>
      </w:r>
      <w:r w:rsidRPr="00F47673">
        <w:rPr>
          <w:i/>
          <w:iCs/>
        </w:rPr>
        <w:t>unfavorbale</w:t>
      </w:r>
      <w:r w:rsidRPr="002D16EF">
        <w:t xml:space="preserve">. Alat pengumpulan data penelitian ini </w:t>
      </w:r>
      <w:r w:rsidRPr="002D16EF">
        <w:lastRenderedPageBreak/>
        <w:t xml:space="preserve">menggunakan skala yang disusun sesuai dengan variabel yaitu kecerdasan interpersonal, rasa syukur, dan perilaku prososial. </w:t>
      </w:r>
      <w:r w:rsidR="00B84D32">
        <w:t>Pengambilan data dalam penelitian ini menggunakan skala kecerdasan interpersonal, rasa syukur, dan perilaku prososial.</w:t>
      </w:r>
    </w:p>
    <w:p w14:paraId="36D2F761" w14:textId="77777777" w:rsidR="00365BA2" w:rsidRPr="002D16EF" w:rsidRDefault="00365BA2" w:rsidP="00365BA2">
      <w:pPr>
        <w:ind w:firstLine="720"/>
        <w:jc w:val="both"/>
      </w:pPr>
    </w:p>
    <w:p w14:paraId="56691FBA" w14:textId="77777777" w:rsidR="00365BA2" w:rsidRPr="002D16EF" w:rsidRDefault="00365BA2" w:rsidP="00365BA2">
      <w:pPr>
        <w:jc w:val="both"/>
        <w:rPr>
          <w:b/>
          <w:bCs/>
        </w:rPr>
      </w:pPr>
      <w:r w:rsidRPr="002D16EF">
        <w:rPr>
          <w:b/>
          <w:bCs/>
        </w:rPr>
        <w:t>Instrumen Penelitian</w:t>
      </w:r>
    </w:p>
    <w:p w14:paraId="19F2F418" w14:textId="77777777" w:rsidR="00365BA2" w:rsidRPr="002D16EF" w:rsidRDefault="00365BA2" w:rsidP="00365BA2">
      <w:pPr>
        <w:ind w:firstLine="720"/>
        <w:jc w:val="both"/>
      </w:pPr>
      <w:r w:rsidRPr="002D16EF">
        <w:t xml:space="preserve">Uji coba skala kecerdasan interpersonal, rasa syukur, dan perilaku prososial dilakukan pada 75 siswa dari kelas X dan XI. Teknik pengumpulan data menggunakan skala likert yang disusun dan dikelompokkan dalam pernyataan </w:t>
      </w:r>
      <w:r w:rsidRPr="00F47673">
        <w:rPr>
          <w:i/>
          <w:iCs/>
        </w:rPr>
        <w:t>favorable</w:t>
      </w:r>
      <w:r w:rsidRPr="002D16EF">
        <w:t xml:space="preserve"> dan </w:t>
      </w:r>
      <w:r w:rsidRPr="00F47673">
        <w:rPr>
          <w:i/>
          <w:iCs/>
        </w:rPr>
        <w:t>unfavorbale</w:t>
      </w:r>
      <w:r w:rsidRPr="002D16EF">
        <w:t xml:space="preserve">. Alat pengumpulan data penelitian ini menggunakan skala yang disusun sesuai dengan variabel yaitu kecerdasan interpersonal, rasa syukur, dan perilaku prososial. Dalam penelitian ini uji validitas dan reliabilitas menggunakan teknik Formula </w:t>
      </w:r>
      <w:r w:rsidRPr="000A7087">
        <w:rPr>
          <w:i/>
          <w:iCs/>
        </w:rPr>
        <w:t>Alpha Cronbach</w:t>
      </w:r>
      <w:r w:rsidRPr="002D16EF">
        <w:t xml:space="preserve">. Perhitungan </w:t>
      </w:r>
      <w:r w:rsidRPr="000A7087">
        <w:rPr>
          <w:i/>
          <w:iCs/>
        </w:rPr>
        <w:t>Alpha Cronbach</w:t>
      </w:r>
      <w:r w:rsidRPr="002D16EF">
        <w:t xml:space="preserve"> dibantu dengan program </w:t>
      </w:r>
      <w:r w:rsidRPr="000A7087">
        <w:rPr>
          <w:i/>
          <w:iCs/>
        </w:rPr>
        <w:t>SPSS 25.0 for windows</w:t>
      </w:r>
      <w:r w:rsidRPr="002D16EF">
        <w:t xml:space="preserve">. </w:t>
      </w:r>
    </w:p>
    <w:p w14:paraId="28C55674" w14:textId="7A38407C" w:rsidR="00365BA2" w:rsidRPr="002D16EF" w:rsidRDefault="000E1C70" w:rsidP="000E1C70">
      <w:pPr>
        <w:ind w:firstLine="720"/>
        <w:jc w:val="both"/>
      </w:pPr>
      <w:r w:rsidRPr="002D16EF">
        <w:t>K</w:t>
      </w:r>
      <w:r w:rsidR="00365BA2" w:rsidRPr="002D16EF">
        <w:t>oefisien reliabilitas berada dalam rentangan nilai dari 0 hingga 1,00. Jika koefisien reliabilitas yang diperoleh semakin besar dan mendekati nilai 1,00, maka pengukuran dinyatakan semakin reliabel</w:t>
      </w:r>
      <w:r w:rsidRPr="002D16EF">
        <w:t>. V</w:t>
      </w:r>
      <w:r w:rsidR="00365BA2" w:rsidRPr="002D16EF">
        <w:t>aliditas pada aitem dengan pedoman akan diterima adalah ketika mencapai 0,300, seluruh aitem yang mencapai koefisien korelasi minimal 0,300 maka daya bedanya dianggap memuaskan namun ketika dibawah 0,200 maka sangat tidak disarankan</w:t>
      </w:r>
      <w:r w:rsidRPr="002D16EF">
        <w:t xml:space="preserve"> </w:t>
      </w:r>
      <w:r w:rsidR="00F57A27" w:rsidRPr="002D16EF">
        <w:fldChar w:fldCharType="begin" w:fldLock="1"/>
      </w:r>
      <w:r w:rsidR="00CD1FE7" w:rsidRPr="002D16EF">
        <w:instrText>ADDIN CSL_CITATION {"citationItems":[{"id":"ITEM-1","itemData":{"author":[{"dropping-particle":"","family":"Azwar","given":"Saifuddin","non-dropping-particle":"","parse-names":false,"suffix":""}],"id":"ITEM-1","issued":{"date-parts":[["2021"]]},"publisher":"Yogyakarta: Pustaka Belajar","title":"Penyusunan Skala Psikologi","type":"book"},"uris":["http://www.mendeley.com/documents/?uuid=3f22e637-ff34-4f92-976f-e6fb8da1aae4"]}],"mendeley":{"formattedCitation":"(Azwar, 2021)","plainTextFormattedCitation":"(Azwar, 2021)","previouslyFormattedCitation":"(Azwar, 2021)"},"properties":{"noteIndex":0},"schema":"https://github.com/citation-style-language/schema/raw/master/csl-citation.json"}</w:instrText>
      </w:r>
      <w:r w:rsidR="00F57A27" w:rsidRPr="002D16EF">
        <w:fldChar w:fldCharType="separate"/>
      </w:r>
      <w:r w:rsidR="00F57A27" w:rsidRPr="002D16EF">
        <w:t>(Azwar, 2021)</w:t>
      </w:r>
      <w:r w:rsidR="00F57A27" w:rsidRPr="002D16EF">
        <w:fldChar w:fldCharType="end"/>
      </w:r>
      <w:r w:rsidR="00365BA2" w:rsidRPr="002D16EF">
        <w:t xml:space="preserve">. </w:t>
      </w:r>
    </w:p>
    <w:p w14:paraId="35926B25" w14:textId="016F5C91" w:rsidR="00365BA2" w:rsidRPr="002D16EF" w:rsidRDefault="00365BA2" w:rsidP="00365BA2">
      <w:pPr>
        <w:ind w:firstLine="720"/>
        <w:jc w:val="both"/>
      </w:pPr>
      <w:r w:rsidRPr="002D16EF">
        <w:t>Skala kecerdasan interpersonal menggunakan alat ukur yang diadaptasi</w:t>
      </w:r>
      <w:r w:rsidR="008D13B8" w:rsidRPr="002D16EF">
        <w:t xml:space="preserve"> melalui penelitiannya</w:t>
      </w:r>
      <w:r w:rsidRPr="002D16EF">
        <w:t xml:space="preserve"> </w:t>
      </w:r>
      <w:r w:rsidR="00CD1FE7" w:rsidRPr="002D16EF">
        <w:fldChar w:fldCharType="begin" w:fldLock="1"/>
      </w:r>
      <w:r w:rsidR="00CD1FE7" w:rsidRPr="002D16EF">
        <w:instrText>ADDIN CSL_CITATION {"citationItems":[{"id":"ITEM-1","itemData":{"abstract":"INDONESIA: Ryff \\&amp; Keyes (1995) kesejahteraan psikologis adalah kondisi seseorang yang bukan hanya bebas dari tekanan atau masalah-masalah mental saja, tetapi kondisi mental yang dianggap sehat dan berfungsi maksimal. Kesejahteraan psikologis merupakan istilah …","author":[{"dropping-particle":"","family":"Rohmiani","given":"Alfiana","non-dropping-particle":"","parse-names":false,"suffix":""}],"id":"ITEM-1","issued":{"date-parts":[["2018"]]},"page":"104","title":"Pengaruh kecerdasan interpersonal dan kecerdasan intrapersonal terhadap kesejahteraan psikologis pada remaja di MTsN 6 Tulungagung","type":"article-journal"},"uris":["http://www.mendeley.com/documents/?uuid=679abbfa-bc26-4e55-b076-d3076da48c8b"]}],"mendeley":{"formattedCitation":"(Rohmiani, 2018)","plainTextFormattedCitation":"(Rohmiani, 2018)","previouslyFormattedCitation":"(Rohmiani, 2018)"},"properties":{"noteIndex":0},"schema":"https://github.com/citation-style-language/schema/raw/master/csl-citation.json"}</w:instrText>
      </w:r>
      <w:r w:rsidR="00CD1FE7" w:rsidRPr="002D16EF">
        <w:fldChar w:fldCharType="separate"/>
      </w:r>
      <w:r w:rsidR="00CD1FE7" w:rsidRPr="002D16EF">
        <w:t>(Rohmiani, 2018)</w:t>
      </w:r>
      <w:r w:rsidR="00CD1FE7" w:rsidRPr="002D16EF">
        <w:fldChar w:fldCharType="end"/>
      </w:r>
      <w:r w:rsidRPr="002D16EF">
        <w:t xml:space="preserve"> terdapat 26 aitem kemudian dilakukan  uji coba skala 18 aitem valid dan 7 aitem tidak valid yang menunjukkan indeks daya beda bergerak dari 0,300 sampai 0,737. Sehingga 18 aitem dinyatakan valid dengan nilai reliabilitas sebesar 0,932 menggunakan alpha cronbach. </w:t>
      </w:r>
    </w:p>
    <w:p w14:paraId="4D253D76" w14:textId="78D0BC19" w:rsidR="00365BA2" w:rsidRPr="002D16EF" w:rsidRDefault="00365BA2" w:rsidP="00365BA2">
      <w:pPr>
        <w:ind w:firstLine="720"/>
        <w:jc w:val="both"/>
      </w:pPr>
      <w:r w:rsidRPr="002D16EF">
        <w:t xml:space="preserve">Variabel rasa syukur pada penelitian ini diukur dengan skala rasa syukur </w:t>
      </w:r>
      <w:r w:rsidR="00D752B4" w:rsidRPr="002D16EF">
        <w:t xml:space="preserve">yang diadaptasi </w:t>
      </w:r>
      <w:r w:rsidRPr="002D16EF">
        <w:t xml:space="preserve">dari </w:t>
      </w:r>
      <w:r w:rsidR="00CD1FE7" w:rsidRPr="002D16EF">
        <w:fldChar w:fldCharType="begin" w:fldLock="1"/>
      </w:r>
      <w:r w:rsidR="00D752B4" w:rsidRPr="002D16EF">
        <w:instrText>ADDIN CSL_CITATION {"citationItems":[{"id":"ITEM-1","itemData":{"author":[{"dropping-particle":"","family":"Achmad","given":"Tugas Konto Putro Wibowo","non-dropping-particle":"","parse-names":false,"suffix":""}],"id":"ITEM-1","issued":{"date-parts":[["2019"]]},"publisher":"Fakultas Psikologi dan Ilmu Pendidikan Universitas Muhammadiyah Sidoarjo","title":"Hubungan Antara Kebersyukuran Dengan Penerapan Program 5R (Ringkas, Resik, Rawat, Rajin) Pada Karyawan Bagian Gudang PT. X","type":"thesis"},"uris":["http://www.mendeley.com/documents/?uuid=72a805bb-c9e5-4a03-b879-f643197abc71"]}],"mendeley":{"formattedCitation":"(Achmad, 2019)","plainTextFormattedCitation":"(Achmad, 2019)","previouslyFormattedCitation":"(Achmad, 2019)"},"properties":{"noteIndex":0},"schema":"https://github.com/citation-style-language/schema/raw/master/csl-citation.json"}</w:instrText>
      </w:r>
      <w:r w:rsidR="00CD1FE7" w:rsidRPr="002D16EF">
        <w:fldChar w:fldCharType="separate"/>
      </w:r>
      <w:r w:rsidR="00CD1FE7" w:rsidRPr="002D16EF">
        <w:t>(Achmad, 2019)</w:t>
      </w:r>
      <w:r w:rsidR="00CD1FE7" w:rsidRPr="002D16EF">
        <w:fldChar w:fldCharType="end"/>
      </w:r>
      <w:r w:rsidR="00CD1FE7" w:rsidRPr="002D16EF">
        <w:t xml:space="preserve"> </w:t>
      </w:r>
      <w:r w:rsidRPr="002D16EF">
        <w:t xml:space="preserve">terdapat 33 aitem kemudian dilakukan uji coba skala menunjukkan sebanyak 19 aitem valid dan 14 aitem tidak valid. Dari 19 aitem valid tersebut menunjukkan indeks daya beda bergerak dari 0,234 sampai 0,629 dengan nilai reliabilitas sebesar 0,917 dengan perhitungan alpha cronbach. </w:t>
      </w:r>
    </w:p>
    <w:p w14:paraId="28B3BB99" w14:textId="4F4C40A0" w:rsidR="00365BA2" w:rsidRDefault="00365BA2" w:rsidP="00365BA2">
      <w:pPr>
        <w:ind w:firstLine="720"/>
        <w:jc w:val="both"/>
      </w:pPr>
      <w:r w:rsidRPr="002D16EF">
        <w:t xml:space="preserve">Variabel perilaku prososial diukur dengan skala perilaku prososial yang diadaptasi </w:t>
      </w:r>
      <w:r w:rsidR="000A7087">
        <w:t>dari</w:t>
      </w:r>
      <w:r w:rsidRPr="002D16EF">
        <w:t xml:space="preserve"> </w:t>
      </w:r>
      <w:r w:rsidR="00FF31AF" w:rsidRPr="002D16EF">
        <w:fldChar w:fldCharType="begin" w:fldLock="1"/>
      </w:r>
      <w:r w:rsidR="00DD28DC" w:rsidRPr="002D16EF">
        <w:instrText>ADDIN CSL_CITATION {"citationItems":[{"id":"ITEM-1","itemData":{"DOI":"10.1016/s1000-9361(22)00214-x","ISSN":"10009361","author":[{"dropping-particle":"","family":"Chasanah","given":"Lailatul &amp; Effy Wardati Maryam","non-dropping-particle":"","parse-names":false,"suffix":""}],"container-title":"Chinese Journal of Aeronautics","id":"ITEM-1","issue":"11","issued":{"date-parts":[["2022"]]},"page":"i-ii","title":"Perilaku Prososial pada Mahasiswa Pengguna Media Sosial","type":"article-journal","volume":"35"},"uris":["http://www.mendeley.com/documents/?uuid=a3bb9672-6079-4184-bdff-aecdffc76263"]}],"mendeley":{"formattedCitation":"(Chasanah, 2022)","plainTextFormattedCitation":"(Chasanah, 2022)","previouslyFormattedCitation":"(Chasanah, 2022)"},"properties":{"noteIndex":0},"schema":"https://github.com/citation-style-language/schema/raw/master/csl-citation.json"}</w:instrText>
      </w:r>
      <w:r w:rsidR="00FF31AF" w:rsidRPr="002D16EF">
        <w:fldChar w:fldCharType="separate"/>
      </w:r>
      <w:r w:rsidR="00FF31AF" w:rsidRPr="002D16EF">
        <w:t>(Chasanah, 2022)</w:t>
      </w:r>
      <w:r w:rsidR="00FF31AF" w:rsidRPr="002D16EF">
        <w:fldChar w:fldCharType="end"/>
      </w:r>
      <w:r w:rsidRPr="002D16EF">
        <w:t xml:space="preserve"> terdiri dari 25 aitem. Setelah dilakukan uji coba skala menunjukkan 14 aitem valid dan 11 aitem tidak valid, dari 14 aitem valid menunjukkan indeks daya beda yang bergerak dari 0.348 sampai 0.710 dengan nilai reliabilitas sebesar 0.907 dengan perhitungan alpha crobach. Berikut adalah tabel uji validitas dan reliabilitas :</w:t>
      </w:r>
    </w:p>
    <w:bookmarkEnd w:id="5"/>
    <w:p w14:paraId="1230AD5C" w14:textId="77777777" w:rsidR="00365BA2" w:rsidRPr="002D16EF" w:rsidRDefault="00365BA2" w:rsidP="000A7087">
      <w:pPr>
        <w:jc w:val="both"/>
      </w:pPr>
    </w:p>
    <w:p w14:paraId="70774E8D" w14:textId="77777777" w:rsidR="00365BA2" w:rsidRPr="002D16EF" w:rsidRDefault="00365BA2" w:rsidP="00365BA2">
      <w:pPr>
        <w:ind w:firstLine="720"/>
        <w:jc w:val="center"/>
        <w:rPr>
          <w:b/>
          <w:bCs/>
        </w:rPr>
      </w:pPr>
      <w:bookmarkStart w:id="6" w:name="_Hlk141944446"/>
      <w:r w:rsidRPr="002D16EF">
        <w:rPr>
          <w:b/>
          <w:bCs/>
        </w:rPr>
        <w:t>Tabel 1.</w:t>
      </w:r>
    </w:p>
    <w:p w14:paraId="2C0D76E7" w14:textId="77777777" w:rsidR="00365BA2" w:rsidRPr="002D16EF" w:rsidRDefault="00365BA2" w:rsidP="00365BA2">
      <w:pPr>
        <w:ind w:firstLine="720"/>
        <w:jc w:val="both"/>
        <w:rPr>
          <w:b/>
          <w:bCs/>
        </w:rPr>
      </w:pPr>
      <w:r w:rsidRPr="002D16EF">
        <w:rPr>
          <w:b/>
          <w:bCs/>
        </w:rPr>
        <w:t xml:space="preserve">      Hasil Uji Validitas dan Reliabilitas Skala Kecerdasan Interpersonal</w:t>
      </w:r>
    </w:p>
    <w:bookmarkEnd w:id="6"/>
    <w:p w14:paraId="1B97432D" w14:textId="77777777" w:rsidR="00365BA2" w:rsidRPr="002D16EF" w:rsidRDefault="00365BA2" w:rsidP="00365BA2">
      <w:pPr>
        <w:ind w:firstLine="720"/>
        <w:jc w:val="both"/>
      </w:pPr>
    </w:p>
    <w:tbl>
      <w:tblPr>
        <w:tblStyle w:val="PlainTable4"/>
        <w:tblpPr w:leftFromText="180" w:rightFromText="180" w:vertAnchor="text" w:horzAnchor="margin" w:tblpXSpec="center" w:tblpY="1"/>
        <w:tblW w:w="7229" w:type="dxa"/>
        <w:tblLook w:val="04A0" w:firstRow="1" w:lastRow="0" w:firstColumn="1" w:lastColumn="0" w:noHBand="0" w:noVBand="1"/>
      </w:tblPr>
      <w:tblGrid>
        <w:gridCol w:w="461"/>
        <w:gridCol w:w="1901"/>
        <w:gridCol w:w="976"/>
        <w:gridCol w:w="976"/>
        <w:gridCol w:w="1440"/>
        <w:gridCol w:w="235"/>
        <w:gridCol w:w="1240"/>
      </w:tblGrid>
      <w:tr w:rsidR="002D16EF" w:rsidRPr="002D16EF" w14:paraId="0CA18F78" w14:textId="77777777" w:rsidTr="00CE1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 w:type="dxa"/>
            <w:tcBorders>
              <w:top w:val="single" w:sz="4" w:space="0" w:color="auto"/>
              <w:bottom w:val="single" w:sz="4" w:space="0" w:color="auto"/>
            </w:tcBorders>
          </w:tcPr>
          <w:p w14:paraId="14F8E539" w14:textId="77777777" w:rsidR="00365BA2" w:rsidRPr="002D16EF" w:rsidRDefault="00365BA2" w:rsidP="00CE133C">
            <w:pPr>
              <w:jc w:val="center"/>
              <w:rPr>
                <w:sz w:val="20"/>
                <w:szCs w:val="20"/>
              </w:rPr>
            </w:pPr>
            <w:bookmarkStart w:id="7" w:name="_Hlk141944434"/>
            <w:r w:rsidRPr="002D16EF">
              <w:rPr>
                <w:sz w:val="20"/>
                <w:szCs w:val="20"/>
              </w:rPr>
              <w:t>No</w:t>
            </w:r>
          </w:p>
        </w:tc>
        <w:tc>
          <w:tcPr>
            <w:tcW w:w="1955" w:type="dxa"/>
            <w:tcBorders>
              <w:top w:val="single" w:sz="4" w:space="0" w:color="auto"/>
              <w:bottom w:val="single" w:sz="4" w:space="0" w:color="auto"/>
            </w:tcBorders>
          </w:tcPr>
          <w:p w14:paraId="2B7E8750"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Aspek</w:t>
            </w:r>
          </w:p>
        </w:tc>
        <w:tc>
          <w:tcPr>
            <w:tcW w:w="990" w:type="dxa"/>
            <w:tcBorders>
              <w:top w:val="single" w:sz="4" w:space="0" w:color="auto"/>
              <w:bottom w:val="single" w:sz="4" w:space="0" w:color="auto"/>
            </w:tcBorders>
          </w:tcPr>
          <w:p w14:paraId="3019C61B"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awal</w:t>
            </w:r>
          </w:p>
        </w:tc>
        <w:tc>
          <w:tcPr>
            <w:tcW w:w="990" w:type="dxa"/>
            <w:tcBorders>
              <w:top w:val="single" w:sz="4" w:space="0" w:color="auto"/>
              <w:bottom w:val="single" w:sz="4" w:space="0" w:color="auto"/>
            </w:tcBorders>
          </w:tcPr>
          <w:p w14:paraId="67D1BC91"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setelah uji coba</w:t>
            </w:r>
          </w:p>
        </w:tc>
        <w:tc>
          <w:tcPr>
            <w:tcW w:w="1517" w:type="dxa"/>
            <w:tcBorders>
              <w:top w:val="single" w:sz="4" w:space="0" w:color="auto"/>
              <w:bottom w:val="single" w:sz="4" w:space="0" w:color="auto"/>
            </w:tcBorders>
          </w:tcPr>
          <w:p w14:paraId="743C00CE"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Nilai r setelah uji coba</w:t>
            </w:r>
          </w:p>
        </w:tc>
        <w:tc>
          <w:tcPr>
            <w:tcW w:w="1517" w:type="dxa"/>
            <w:gridSpan w:val="2"/>
            <w:tcBorders>
              <w:top w:val="single" w:sz="4" w:space="0" w:color="auto"/>
              <w:bottom w:val="single" w:sz="4" w:space="0" w:color="auto"/>
            </w:tcBorders>
          </w:tcPr>
          <w:p w14:paraId="3CF7E1E3"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Koefisien reliabilitas setelah uji coba</w:t>
            </w:r>
          </w:p>
        </w:tc>
      </w:tr>
      <w:tr w:rsidR="002D16EF" w:rsidRPr="002D16EF" w14:paraId="24CBBCA0"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 w:type="dxa"/>
            <w:tcBorders>
              <w:top w:val="single" w:sz="4" w:space="0" w:color="auto"/>
            </w:tcBorders>
          </w:tcPr>
          <w:p w14:paraId="2D09A571" w14:textId="77777777" w:rsidR="00365BA2" w:rsidRPr="002D16EF" w:rsidRDefault="00365BA2" w:rsidP="00CE133C">
            <w:pPr>
              <w:rPr>
                <w:sz w:val="20"/>
                <w:szCs w:val="20"/>
              </w:rPr>
            </w:pPr>
            <w:r w:rsidRPr="002D16EF">
              <w:rPr>
                <w:sz w:val="20"/>
                <w:szCs w:val="20"/>
              </w:rPr>
              <w:t>1</w:t>
            </w:r>
          </w:p>
        </w:tc>
        <w:tc>
          <w:tcPr>
            <w:tcW w:w="1955" w:type="dxa"/>
            <w:tcBorders>
              <w:top w:val="single" w:sz="4" w:space="0" w:color="auto"/>
            </w:tcBorders>
          </w:tcPr>
          <w:p w14:paraId="661CB864"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i/>
                <w:iCs/>
                <w:sz w:val="20"/>
                <w:szCs w:val="20"/>
              </w:rPr>
            </w:pPr>
            <w:r w:rsidRPr="002D16EF">
              <w:rPr>
                <w:i/>
                <w:iCs/>
                <w:sz w:val="20"/>
                <w:szCs w:val="20"/>
              </w:rPr>
              <w:t>Social insight</w:t>
            </w:r>
          </w:p>
        </w:tc>
        <w:tc>
          <w:tcPr>
            <w:tcW w:w="990" w:type="dxa"/>
            <w:tcBorders>
              <w:top w:val="single" w:sz="4" w:space="0" w:color="auto"/>
            </w:tcBorders>
          </w:tcPr>
          <w:p w14:paraId="76DAB415"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8</w:t>
            </w:r>
          </w:p>
        </w:tc>
        <w:tc>
          <w:tcPr>
            <w:tcW w:w="990" w:type="dxa"/>
            <w:tcBorders>
              <w:top w:val="single" w:sz="4" w:space="0" w:color="auto"/>
            </w:tcBorders>
          </w:tcPr>
          <w:p w14:paraId="3F3B8F14"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3</w:t>
            </w:r>
          </w:p>
        </w:tc>
        <w:tc>
          <w:tcPr>
            <w:tcW w:w="1770" w:type="dxa"/>
            <w:gridSpan w:val="2"/>
            <w:tcBorders>
              <w:top w:val="single" w:sz="4" w:space="0" w:color="auto"/>
            </w:tcBorders>
          </w:tcPr>
          <w:p w14:paraId="6AECB912"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0,300 –0,533</w:t>
            </w:r>
          </w:p>
          <w:p w14:paraId="1684DA55"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264" w:type="dxa"/>
            <w:vMerge w:val="restart"/>
            <w:tcBorders>
              <w:top w:val="single" w:sz="4" w:space="0" w:color="auto"/>
            </w:tcBorders>
            <w:vAlign w:val="center"/>
          </w:tcPr>
          <w:p w14:paraId="01B8ACD9"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0,932</w:t>
            </w:r>
          </w:p>
        </w:tc>
      </w:tr>
      <w:tr w:rsidR="002D16EF" w:rsidRPr="002D16EF" w14:paraId="0B4E6488" w14:textId="77777777" w:rsidTr="00CE133C">
        <w:tc>
          <w:tcPr>
            <w:cnfStyle w:val="001000000000" w:firstRow="0" w:lastRow="0" w:firstColumn="1" w:lastColumn="0" w:oddVBand="0" w:evenVBand="0" w:oddHBand="0" w:evenHBand="0" w:firstRowFirstColumn="0" w:firstRowLastColumn="0" w:lastRowFirstColumn="0" w:lastRowLastColumn="0"/>
            <w:tcW w:w="260" w:type="dxa"/>
          </w:tcPr>
          <w:p w14:paraId="37101E05" w14:textId="77777777" w:rsidR="00365BA2" w:rsidRPr="002D16EF" w:rsidRDefault="00365BA2" w:rsidP="00CE133C">
            <w:pPr>
              <w:rPr>
                <w:sz w:val="20"/>
                <w:szCs w:val="20"/>
              </w:rPr>
            </w:pPr>
            <w:r w:rsidRPr="002D16EF">
              <w:rPr>
                <w:sz w:val="20"/>
                <w:szCs w:val="20"/>
              </w:rPr>
              <w:t>2</w:t>
            </w:r>
          </w:p>
        </w:tc>
        <w:tc>
          <w:tcPr>
            <w:tcW w:w="1955" w:type="dxa"/>
          </w:tcPr>
          <w:p w14:paraId="005C72C6"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i/>
                <w:iCs/>
                <w:sz w:val="20"/>
                <w:szCs w:val="20"/>
              </w:rPr>
            </w:pPr>
            <w:r w:rsidRPr="002D16EF">
              <w:rPr>
                <w:i/>
                <w:iCs/>
                <w:sz w:val="20"/>
                <w:szCs w:val="20"/>
              </w:rPr>
              <w:t>Social sensitivity</w:t>
            </w:r>
          </w:p>
        </w:tc>
        <w:tc>
          <w:tcPr>
            <w:tcW w:w="990" w:type="dxa"/>
          </w:tcPr>
          <w:p w14:paraId="75ABB7F2"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10</w:t>
            </w:r>
          </w:p>
        </w:tc>
        <w:tc>
          <w:tcPr>
            <w:tcW w:w="990" w:type="dxa"/>
          </w:tcPr>
          <w:p w14:paraId="57BCAA96"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7</w:t>
            </w:r>
          </w:p>
        </w:tc>
        <w:tc>
          <w:tcPr>
            <w:tcW w:w="1770" w:type="dxa"/>
            <w:gridSpan w:val="2"/>
          </w:tcPr>
          <w:p w14:paraId="7BE92577"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0,494– 0,594</w:t>
            </w:r>
          </w:p>
        </w:tc>
        <w:tc>
          <w:tcPr>
            <w:tcW w:w="1264" w:type="dxa"/>
            <w:vMerge/>
          </w:tcPr>
          <w:p w14:paraId="3A4F326D"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02070C4B"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 w:type="dxa"/>
            <w:tcBorders>
              <w:bottom w:val="single" w:sz="4" w:space="0" w:color="auto"/>
            </w:tcBorders>
          </w:tcPr>
          <w:p w14:paraId="59735C38" w14:textId="77777777" w:rsidR="00365BA2" w:rsidRPr="002D16EF" w:rsidRDefault="00365BA2" w:rsidP="00CE133C">
            <w:pPr>
              <w:rPr>
                <w:sz w:val="20"/>
                <w:szCs w:val="20"/>
              </w:rPr>
            </w:pPr>
            <w:r w:rsidRPr="002D16EF">
              <w:rPr>
                <w:sz w:val="20"/>
                <w:szCs w:val="20"/>
              </w:rPr>
              <w:t>3</w:t>
            </w:r>
          </w:p>
        </w:tc>
        <w:tc>
          <w:tcPr>
            <w:tcW w:w="1955" w:type="dxa"/>
            <w:tcBorders>
              <w:bottom w:val="single" w:sz="4" w:space="0" w:color="auto"/>
            </w:tcBorders>
          </w:tcPr>
          <w:p w14:paraId="39A5ADA1"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i/>
                <w:iCs/>
                <w:sz w:val="20"/>
                <w:szCs w:val="20"/>
              </w:rPr>
            </w:pPr>
            <w:r w:rsidRPr="002D16EF">
              <w:rPr>
                <w:i/>
                <w:iCs/>
                <w:sz w:val="20"/>
                <w:szCs w:val="20"/>
              </w:rPr>
              <w:t>Social communication</w:t>
            </w:r>
          </w:p>
        </w:tc>
        <w:tc>
          <w:tcPr>
            <w:tcW w:w="990" w:type="dxa"/>
            <w:tcBorders>
              <w:bottom w:val="single" w:sz="4" w:space="0" w:color="auto"/>
            </w:tcBorders>
          </w:tcPr>
          <w:p w14:paraId="2402D8CD"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8</w:t>
            </w:r>
          </w:p>
        </w:tc>
        <w:tc>
          <w:tcPr>
            <w:tcW w:w="990" w:type="dxa"/>
            <w:tcBorders>
              <w:bottom w:val="single" w:sz="4" w:space="0" w:color="auto"/>
            </w:tcBorders>
          </w:tcPr>
          <w:p w14:paraId="1C43E5C0"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8</w:t>
            </w:r>
          </w:p>
        </w:tc>
        <w:tc>
          <w:tcPr>
            <w:tcW w:w="1770" w:type="dxa"/>
            <w:gridSpan w:val="2"/>
            <w:tcBorders>
              <w:bottom w:val="single" w:sz="4" w:space="0" w:color="auto"/>
            </w:tcBorders>
          </w:tcPr>
          <w:p w14:paraId="73D1AFD8"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0,708– 0,737</w:t>
            </w:r>
          </w:p>
        </w:tc>
        <w:tc>
          <w:tcPr>
            <w:tcW w:w="1264" w:type="dxa"/>
            <w:vMerge/>
            <w:tcBorders>
              <w:bottom w:val="single" w:sz="4" w:space="0" w:color="auto"/>
            </w:tcBorders>
          </w:tcPr>
          <w:p w14:paraId="4E53DB0B"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2D16EF" w:rsidRPr="002D16EF" w14:paraId="5DE5BE01" w14:textId="77777777" w:rsidTr="00CE133C">
        <w:tc>
          <w:tcPr>
            <w:cnfStyle w:val="001000000000" w:firstRow="0" w:lastRow="0" w:firstColumn="1" w:lastColumn="0" w:oddVBand="0" w:evenVBand="0" w:oddHBand="0" w:evenHBand="0" w:firstRowFirstColumn="0" w:firstRowLastColumn="0" w:lastRowFirstColumn="0" w:lastRowLastColumn="0"/>
            <w:tcW w:w="260" w:type="dxa"/>
            <w:tcBorders>
              <w:top w:val="single" w:sz="4" w:space="0" w:color="auto"/>
              <w:bottom w:val="single" w:sz="4" w:space="0" w:color="auto"/>
            </w:tcBorders>
          </w:tcPr>
          <w:p w14:paraId="636F3DCF" w14:textId="77777777" w:rsidR="00365BA2" w:rsidRPr="002D16EF" w:rsidRDefault="00365BA2" w:rsidP="00CE133C">
            <w:pPr>
              <w:rPr>
                <w:sz w:val="20"/>
                <w:szCs w:val="20"/>
              </w:rPr>
            </w:pPr>
          </w:p>
        </w:tc>
        <w:tc>
          <w:tcPr>
            <w:tcW w:w="1955" w:type="dxa"/>
            <w:tcBorders>
              <w:top w:val="single" w:sz="4" w:space="0" w:color="auto"/>
              <w:bottom w:val="single" w:sz="4" w:space="0" w:color="auto"/>
            </w:tcBorders>
          </w:tcPr>
          <w:p w14:paraId="3DA3209E"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Total</w:t>
            </w:r>
          </w:p>
        </w:tc>
        <w:tc>
          <w:tcPr>
            <w:tcW w:w="990" w:type="dxa"/>
            <w:tcBorders>
              <w:top w:val="single" w:sz="4" w:space="0" w:color="auto"/>
              <w:bottom w:val="single" w:sz="4" w:space="0" w:color="auto"/>
            </w:tcBorders>
          </w:tcPr>
          <w:p w14:paraId="362725E4"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26</w:t>
            </w:r>
          </w:p>
        </w:tc>
        <w:tc>
          <w:tcPr>
            <w:tcW w:w="990" w:type="dxa"/>
            <w:tcBorders>
              <w:top w:val="single" w:sz="4" w:space="0" w:color="auto"/>
              <w:bottom w:val="single" w:sz="4" w:space="0" w:color="auto"/>
            </w:tcBorders>
          </w:tcPr>
          <w:p w14:paraId="16E5632A"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18</w:t>
            </w:r>
          </w:p>
        </w:tc>
        <w:tc>
          <w:tcPr>
            <w:tcW w:w="1770" w:type="dxa"/>
            <w:gridSpan w:val="2"/>
            <w:tcBorders>
              <w:top w:val="single" w:sz="4" w:space="0" w:color="auto"/>
              <w:bottom w:val="single" w:sz="4" w:space="0" w:color="auto"/>
            </w:tcBorders>
          </w:tcPr>
          <w:p w14:paraId="7919F2BC"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264" w:type="dxa"/>
            <w:tcBorders>
              <w:top w:val="single" w:sz="4" w:space="0" w:color="auto"/>
              <w:bottom w:val="single" w:sz="4" w:space="0" w:color="auto"/>
            </w:tcBorders>
          </w:tcPr>
          <w:p w14:paraId="73820424"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bookmarkEnd w:id="7"/>
    </w:tbl>
    <w:p w14:paraId="323D02AB" w14:textId="77777777" w:rsidR="00365BA2" w:rsidRPr="002D16EF" w:rsidRDefault="00365BA2" w:rsidP="00290A28">
      <w:pPr>
        <w:rPr>
          <w:b/>
        </w:rPr>
      </w:pPr>
    </w:p>
    <w:p w14:paraId="32E1C4CC" w14:textId="77777777" w:rsidR="00290A28" w:rsidRPr="002D16EF" w:rsidRDefault="00290A28" w:rsidP="00290A28">
      <w:pPr>
        <w:rPr>
          <w:b/>
        </w:rPr>
      </w:pPr>
    </w:p>
    <w:p w14:paraId="47B08BE2" w14:textId="77777777" w:rsidR="00290A28" w:rsidRPr="002D16EF" w:rsidRDefault="00290A28" w:rsidP="00290A28">
      <w:pPr>
        <w:rPr>
          <w:b/>
        </w:rPr>
      </w:pPr>
    </w:p>
    <w:p w14:paraId="6BBEDE1D" w14:textId="77777777" w:rsidR="00290A28" w:rsidRPr="002D16EF" w:rsidRDefault="00290A28" w:rsidP="00290A28">
      <w:pPr>
        <w:rPr>
          <w:b/>
        </w:rPr>
      </w:pPr>
    </w:p>
    <w:p w14:paraId="237D0D18" w14:textId="77777777" w:rsidR="00290A28" w:rsidRPr="002D16EF" w:rsidRDefault="00290A28" w:rsidP="00290A28">
      <w:pPr>
        <w:rPr>
          <w:b/>
        </w:rPr>
      </w:pPr>
    </w:p>
    <w:p w14:paraId="1B6D27CA" w14:textId="77777777" w:rsidR="008811EA" w:rsidRDefault="008811EA" w:rsidP="00365BA2">
      <w:pPr>
        <w:jc w:val="center"/>
        <w:rPr>
          <w:b/>
        </w:rPr>
      </w:pPr>
    </w:p>
    <w:p w14:paraId="13C1ED75" w14:textId="77777777" w:rsidR="008811EA" w:rsidRDefault="008811EA" w:rsidP="00365BA2">
      <w:pPr>
        <w:jc w:val="center"/>
        <w:rPr>
          <w:b/>
        </w:rPr>
      </w:pPr>
    </w:p>
    <w:p w14:paraId="0FE565E8" w14:textId="77777777" w:rsidR="008811EA" w:rsidRDefault="008811EA" w:rsidP="00BF4164">
      <w:pPr>
        <w:rPr>
          <w:b/>
        </w:rPr>
      </w:pPr>
    </w:p>
    <w:p w14:paraId="0EB3F5C8" w14:textId="77777777" w:rsidR="008811EA" w:rsidRDefault="008811EA" w:rsidP="008811EA">
      <w:pPr>
        <w:jc w:val="center"/>
        <w:rPr>
          <w:b/>
        </w:rPr>
      </w:pPr>
    </w:p>
    <w:p w14:paraId="00B9E95D" w14:textId="77777777" w:rsidR="008811EA" w:rsidRDefault="00365BA2" w:rsidP="008811EA">
      <w:pPr>
        <w:jc w:val="center"/>
        <w:rPr>
          <w:b/>
        </w:rPr>
      </w:pPr>
      <w:bookmarkStart w:id="8" w:name="_Hlk141944469"/>
      <w:r w:rsidRPr="002D16EF">
        <w:rPr>
          <w:b/>
        </w:rPr>
        <w:t xml:space="preserve">Tabel 2. </w:t>
      </w:r>
      <w:r w:rsidR="008811EA">
        <w:rPr>
          <w:b/>
        </w:rPr>
        <w:t xml:space="preserve"> </w:t>
      </w:r>
    </w:p>
    <w:p w14:paraId="29512CBB" w14:textId="28E8A976" w:rsidR="00365BA2" w:rsidRPr="002D16EF" w:rsidRDefault="00365BA2" w:rsidP="008811EA">
      <w:pPr>
        <w:jc w:val="center"/>
        <w:rPr>
          <w:b/>
        </w:rPr>
      </w:pPr>
      <w:r w:rsidRPr="002D16EF">
        <w:rPr>
          <w:b/>
        </w:rPr>
        <w:t>Hasil Uji Validitas dan Reliabilitas Skala Rasa Syukur</w:t>
      </w:r>
    </w:p>
    <w:p w14:paraId="2A2DBF27" w14:textId="77777777" w:rsidR="00365BA2" w:rsidRPr="002D16EF" w:rsidRDefault="00365BA2" w:rsidP="00365BA2">
      <w:pPr>
        <w:jc w:val="center"/>
        <w:rPr>
          <w:b/>
        </w:rPr>
      </w:pPr>
    </w:p>
    <w:tbl>
      <w:tblPr>
        <w:tblStyle w:val="PlainTable4"/>
        <w:tblW w:w="0" w:type="auto"/>
        <w:tblInd w:w="1053" w:type="dxa"/>
        <w:tblLook w:val="04A0" w:firstRow="1" w:lastRow="0" w:firstColumn="1" w:lastColumn="0" w:noHBand="0" w:noVBand="1"/>
      </w:tblPr>
      <w:tblGrid>
        <w:gridCol w:w="510"/>
        <w:gridCol w:w="1942"/>
        <w:gridCol w:w="990"/>
        <w:gridCol w:w="990"/>
        <w:gridCol w:w="1711"/>
        <w:gridCol w:w="1128"/>
      </w:tblGrid>
      <w:tr w:rsidR="002D16EF" w:rsidRPr="002D16EF" w14:paraId="7C67AFE9" w14:textId="77777777" w:rsidTr="00CE1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bottom w:val="single" w:sz="4" w:space="0" w:color="auto"/>
            </w:tcBorders>
          </w:tcPr>
          <w:p w14:paraId="380AFE01" w14:textId="77777777" w:rsidR="00365BA2" w:rsidRPr="002D16EF" w:rsidRDefault="00365BA2" w:rsidP="00CE133C">
            <w:pPr>
              <w:jc w:val="center"/>
              <w:rPr>
                <w:sz w:val="20"/>
                <w:szCs w:val="20"/>
              </w:rPr>
            </w:pPr>
            <w:r w:rsidRPr="002D16EF">
              <w:rPr>
                <w:sz w:val="20"/>
                <w:szCs w:val="20"/>
              </w:rPr>
              <w:t>No</w:t>
            </w:r>
          </w:p>
        </w:tc>
        <w:tc>
          <w:tcPr>
            <w:tcW w:w="1942" w:type="dxa"/>
            <w:tcBorders>
              <w:top w:val="single" w:sz="4" w:space="0" w:color="auto"/>
              <w:bottom w:val="single" w:sz="4" w:space="0" w:color="auto"/>
            </w:tcBorders>
          </w:tcPr>
          <w:p w14:paraId="18BF471B"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Aspek</w:t>
            </w:r>
          </w:p>
        </w:tc>
        <w:tc>
          <w:tcPr>
            <w:tcW w:w="990" w:type="dxa"/>
            <w:tcBorders>
              <w:top w:val="single" w:sz="4" w:space="0" w:color="auto"/>
              <w:bottom w:val="single" w:sz="4" w:space="0" w:color="auto"/>
            </w:tcBorders>
          </w:tcPr>
          <w:p w14:paraId="7D178902"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awal</w:t>
            </w:r>
          </w:p>
        </w:tc>
        <w:tc>
          <w:tcPr>
            <w:tcW w:w="990" w:type="dxa"/>
            <w:tcBorders>
              <w:top w:val="single" w:sz="4" w:space="0" w:color="auto"/>
              <w:bottom w:val="single" w:sz="4" w:space="0" w:color="auto"/>
            </w:tcBorders>
          </w:tcPr>
          <w:p w14:paraId="0AF00665"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setelah uji coba</w:t>
            </w:r>
          </w:p>
        </w:tc>
        <w:tc>
          <w:tcPr>
            <w:tcW w:w="1711" w:type="dxa"/>
            <w:tcBorders>
              <w:top w:val="single" w:sz="4" w:space="0" w:color="auto"/>
              <w:bottom w:val="single" w:sz="4" w:space="0" w:color="auto"/>
            </w:tcBorders>
          </w:tcPr>
          <w:p w14:paraId="3531FD20"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Nilai r setelah uji coba</w:t>
            </w:r>
          </w:p>
        </w:tc>
        <w:tc>
          <w:tcPr>
            <w:tcW w:w="1124" w:type="dxa"/>
            <w:tcBorders>
              <w:top w:val="single" w:sz="4" w:space="0" w:color="auto"/>
              <w:bottom w:val="single" w:sz="4" w:space="0" w:color="auto"/>
            </w:tcBorders>
          </w:tcPr>
          <w:p w14:paraId="59C88373"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Koefisien reliabilitas setelah uji coba</w:t>
            </w:r>
          </w:p>
        </w:tc>
      </w:tr>
      <w:tr w:rsidR="002D16EF" w:rsidRPr="002D16EF" w14:paraId="24A6CF18"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tcBorders>
          </w:tcPr>
          <w:p w14:paraId="30D47562" w14:textId="77777777" w:rsidR="00365BA2" w:rsidRPr="002D16EF" w:rsidRDefault="00365BA2" w:rsidP="00CE133C">
            <w:pPr>
              <w:rPr>
                <w:sz w:val="20"/>
                <w:szCs w:val="20"/>
              </w:rPr>
            </w:pPr>
            <w:r w:rsidRPr="002D16EF">
              <w:rPr>
                <w:sz w:val="20"/>
                <w:szCs w:val="20"/>
              </w:rPr>
              <w:t>1</w:t>
            </w:r>
          </w:p>
        </w:tc>
        <w:tc>
          <w:tcPr>
            <w:tcW w:w="1942" w:type="dxa"/>
            <w:tcBorders>
              <w:top w:val="single" w:sz="4" w:space="0" w:color="auto"/>
            </w:tcBorders>
          </w:tcPr>
          <w:p w14:paraId="61A7EE44"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Keikhlasan</w:t>
            </w:r>
          </w:p>
        </w:tc>
        <w:tc>
          <w:tcPr>
            <w:tcW w:w="990" w:type="dxa"/>
            <w:tcBorders>
              <w:top w:val="single" w:sz="4" w:space="0" w:color="auto"/>
            </w:tcBorders>
          </w:tcPr>
          <w:p w14:paraId="026C935A" w14:textId="4C8A7DE0" w:rsidR="00365BA2" w:rsidRPr="002D16EF" w:rsidRDefault="008F50FF"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8</w:t>
            </w:r>
          </w:p>
        </w:tc>
        <w:tc>
          <w:tcPr>
            <w:tcW w:w="990" w:type="dxa"/>
            <w:tcBorders>
              <w:top w:val="single" w:sz="4" w:space="0" w:color="auto"/>
            </w:tcBorders>
          </w:tcPr>
          <w:p w14:paraId="1A5DA5B6"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4</w:t>
            </w:r>
          </w:p>
        </w:tc>
        <w:tc>
          <w:tcPr>
            <w:tcW w:w="1711" w:type="dxa"/>
            <w:tcBorders>
              <w:top w:val="single" w:sz="4" w:space="0" w:color="auto"/>
            </w:tcBorders>
          </w:tcPr>
          <w:p w14:paraId="15AAEB92"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0,524 - 0,629</w:t>
            </w:r>
          </w:p>
        </w:tc>
        <w:tc>
          <w:tcPr>
            <w:tcW w:w="1124" w:type="dxa"/>
            <w:vMerge w:val="restart"/>
            <w:tcBorders>
              <w:top w:val="single" w:sz="4" w:space="0" w:color="auto"/>
            </w:tcBorders>
            <w:vAlign w:val="center"/>
          </w:tcPr>
          <w:p w14:paraId="591C1036"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0,917</w:t>
            </w:r>
          </w:p>
        </w:tc>
      </w:tr>
      <w:tr w:rsidR="002D16EF" w:rsidRPr="002D16EF" w14:paraId="25F61716" w14:textId="77777777" w:rsidTr="00CE133C">
        <w:tc>
          <w:tcPr>
            <w:cnfStyle w:val="001000000000" w:firstRow="0" w:lastRow="0" w:firstColumn="1" w:lastColumn="0" w:oddVBand="0" w:evenVBand="0" w:oddHBand="0" w:evenHBand="0" w:firstRowFirstColumn="0" w:firstRowLastColumn="0" w:lastRowFirstColumn="0" w:lastRowLastColumn="0"/>
            <w:tcW w:w="510" w:type="dxa"/>
          </w:tcPr>
          <w:p w14:paraId="2E639FA4" w14:textId="77777777" w:rsidR="00365BA2" w:rsidRPr="002D16EF" w:rsidRDefault="00365BA2" w:rsidP="00CE133C">
            <w:pPr>
              <w:rPr>
                <w:sz w:val="20"/>
                <w:szCs w:val="20"/>
              </w:rPr>
            </w:pPr>
            <w:r w:rsidRPr="002D16EF">
              <w:rPr>
                <w:sz w:val="20"/>
                <w:szCs w:val="20"/>
              </w:rPr>
              <w:t>2</w:t>
            </w:r>
          </w:p>
        </w:tc>
        <w:tc>
          <w:tcPr>
            <w:tcW w:w="1942" w:type="dxa"/>
          </w:tcPr>
          <w:p w14:paraId="3EF01AD7"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Kebahagiaan</w:t>
            </w:r>
          </w:p>
        </w:tc>
        <w:tc>
          <w:tcPr>
            <w:tcW w:w="990" w:type="dxa"/>
          </w:tcPr>
          <w:p w14:paraId="1C426FCB" w14:textId="780BD077" w:rsidR="00365BA2" w:rsidRPr="002D16EF" w:rsidRDefault="008F50FF"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3</w:t>
            </w:r>
          </w:p>
        </w:tc>
        <w:tc>
          <w:tcPr>
            <w:tcW w:w="990" w:type="dxa"/>
          </w:tcPr>
          <w:p w14:paraId="3BC76F60"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3</w:t>
            </w:r>
          </w:p>
        </w:tc>
        <w:tc>
          <w:tcPr>
            <w:tcW w:w="1711" w:type="dxa"/>
          </w:tcPr>
          <w:p w14:paraId="6D088B4A"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0,493 - 0,562</w:t>
            </w:r>
          </w:p>
        </w:tc>
        <w:tc>
          <w:tcPr>
            <w:tcW w:w="1124" w:type="dxa"/>
            <w:vMerge/>
          </w:tcPr>
          <w:p w14:paraId="7BD498C7"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3711BED6"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Pr>
          <w:p w14:paraId="6CE06628" w14:textId="77777777" w:rsidR="00365BA2" w:rsidRPr="002D16EF" w:rsidRDefault="00365BA2" w:rsidP="00CE133C">
            <w:pPr>
              <w:rPr>
                <w:sz w:val="20"/>
                <w:szCs w:val="20"/>
              </w:rPr>
            </w:pPr>
            <w:r w:rsidRPr="002D16EF">
              <w:rPr>
                <w:sz w:val="20"/>
                <w:szCs w:val="20"/>
              </w:rPr>
              <w:t>3</w:t>
            </w:r>
          </w:p>
        </w:tc>
        <w:tc>
          <w:tcPr>
            <w:tcW w:w="1942" w:type="dxa"/>
          </w:tcPr>
          <w:p w14:paraId="77BBEB16"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Rasa terima kasih kepada Allah</w:t>
            </w:r>
          </w:p>
        </w:tc>
        <w:tc>
          <w:tcPr>
            <w:tcW w:w="990" w:type="dxa"/>
          </w:tcPr>
          <w:p w14:paraId="7F36B42F" w14:textId="78495A1E" w:rsidR="00365BA2" w:rsidRPr="002D16EF" w:rsidRDefault="008F50FF"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4</w:t>
            </w:r>
          </w:p>
        </w:tc>
        <w:tc>
          <w:tcPr>
            <w:tcW w:w="990" w:type="dxa"/>
          </w:tcPr>
          <w:p w14:paraId="70AB5F64"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5</w:t>
            </w:r>
          </w:p>
        </w:tc>
        <w:tc>
          <w:tcPr>
            <w:tcW w:w="1711" w:type="dxa"/>
          </w:tcPr>
          <w:p w14:paraId="797763F4"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0,331 - 0,378</w:t>
            </w:r>
          </w:p>
        </w:tc>
        <w:tc>
          <w:tcPr>
            <w:tcW w:w="1124" w:type="dxa"/>
            <w:vMerge/>
          </w:tcPr>
          <w:p w14:paraId="744285BE"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2D16EF" w:rsidRPr="002D16EF" w14:paraId="2C93BE02" w14:textId="77777777" w:rsidTr="00CE133C">
        <w:tc>
          <w:tcPr>
            <w:cnfStyle w:val="001000000000" w:firstRow="0" w:lastRow="0" w:firstColumn="1" w:lastColumn="0" w:oddVBand="0" w:evenVBand="0" w:oddHBand="0" w:evenHBand="0" w:firstRowFirstColumn="0" w:firstRowLastColumn="0" w:lastRowFirstColumn="0" w:lastRowLastColumn="0"/>
            <w:tcW w:w="510" w:type="dxa"/>
          </w:tcPr>
          <w:p w14:paraId="3ED2F87A" w14:textId="77777777" w:rsidR="00365BA2" w:rsidRPr="002D16EF" w:rsidRDefault="00365BA2" w:rsidP="00CE133C">
            <w:pPr>
              <w:rPr>
                <w:sz w:val="20"/>
                <w:szCs w:val="20"/>
              </w:rPr>
            </w:pPr>
            <w:r w:rsidRPr="002D16EF">
              <w:rPr>
                <w:sz w:val="20"/>
                <w:szCs w:val="20"/>
              </w:rPr>
              <w:t>4</w:t>
            </w:r>
          </w:p>
        </w:tc>
        <w:tc>
          <w:tcPr>
            <w:tcW w:w="1942" w:type="dxa"/>
          </w:tcPr>
          <w:p w14:paraId="3E9326E7"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Perilaku prososial</w:t>
            </w:r>
          </w:p>
        </w:tc>
        <w:tc>
          <w:tcPr>
            <w:tcW w:w="990" w:type="dxa"/>
          </w:tcPr>
          <w:p w14:paraId="2E4849CE" w14:textId="489DD503" w:rsidR="00365BA2" w:rsidRPr="002D16EF" w:rsidRDefault="00E952A8"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7</w:t>
            </w:r>
          </w:p>
        </w:tc>
        <w:tc>
          <w:tcPr>
            <w:tcW w:w="990" w:type="dxa"/>
          </w:tcPr>
          <w:p w14:paraId="26442E2B"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3</w:t>
            </w:r>
          </w:p>
        </w:tc>
        <w:tc>
          <w:tcPr>
            <w:tcW w:w="1711" w:type="dxa"/>
          </w:tcPr>
          <w:p w14:paraId="20ABE24B"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 xml:space="preserve">0,318 - 0,472 </w:t>
            </w:r>
          </w:p>
        </w:tc>
        <w:tc>
          <w:tcPr>
            <w:tcW w:w="1124" w:type="dxa"/>
            <w:vMerge/>
          </w:tcPr>
          <w:p w14:paraId="7D151356"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677395AD"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Pr>
          <w:p w14:paraId="3AED1EA1" w14:textId="77777777" w:rsidR="00365BA2" w:rsidRPr="002D16EF" w:rsidRDefault="00365BA2" w:rsidP="00CE133C">
            <w:pPr>
              <w:rPr>
                <w:sz w:val="20"/>
                <w:szCs w:val="20"/>
              </w:rPr>
            </w:pPr>
            <w:r w:rsidRPr="002D16EF">
              <w:rPr>
                <w:sz w:val="20"/>
                <w:szCs w:val="20"/>
              </w:rPr>
              <w:t>5</w:t>
            </w:r>
          </w:p>
        </w:tc>
        <w:tc>
          <w:tcPr>
            <w:tcW w:w="1942" w:type="dxa"/>
          </w:tcPr>
          <w:p w14:paraId="35BCE067"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Berterima kasih secara lisan</w:t>
            </w:r>
          </w:p>
        </w:tc>
        <w:tc>
          <w:tcPr>
            <w:tcW w:w="990" w:type="dxa"/>
          </w:tcPr>
          <w:p w14:paraId="29F9A80F" w14:textId="6A01A83B" w:rsidR="00365BA2" w:rsidRPr="002D16EF" w:rsidRDefault="00E952A8"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7</w:t>
            </w:r>
          </w:p>
        </w:tc>
        <w:tc>
          <w:tcPr>
            <w:tcW w:w="990" w:type="dxa"/>
          </w:tcPr>
          <w:p w14:paraId="69B11CB7"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2</w:t>
            </w:r>
          </w:p>
        </w:tc>
        <w:tc>
          <w:tcPr>
            <w:tcW w:w="1711" w:type="dxa"/>
          </w:tcPr>
          <w:p w14:paraId="4AA78D71"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0,365 - 0,433</w:t>
            </w:r>
          </w:p>
        </w:tc>
        <w:tc>
          <w:tcPr>
            <w:tcW w:w="1124" w:type="dxa"/>
            <w:vMerge/>
          </w:tcPr>
          <w:p w14:paraId="18EA16A6"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2D16EF" w:rsidRPr="002D16EF" w14:paraId="2B96FAD1" w14:textId="77777777" w:rsidTr="00CE133C">
        <w:tc>
          <w:tcPr>
            <w:cnfStyle w:val="001000000000" w:firstRow="0" w:lastRow="0" w:firstColumn="1" w:lastColumn="0" w:oddVBand="0" w:evenVBand="0" w:oddHBand="0" w:evenHBand="0" w:firstRowFirstColumn="0" w:firstRowLastColumn="0" w:lastRowFirstColumn="0" w:lastRowLastColumn="0"/>
            <w:tcW w:w="510" w:type="dxa"/>
            <w:tcBorders>
              <w:bottom w:val="single" w:sz="4" w:space="0" w:color="auto"/>
            </w:tcBorders>
          </w:tcPr>
          <w:p w14:paraId="5841F09A" w14:textId="77777777" w:rsidR="00365BA2" w:rsidRPr="002D16EF" w:rsidRDefault="00365BA2" w:rsidP="00CE133C">
            <w:pPr>
              <w:rPr>
                <w:sz w:val="20"/>
                <w:szCs w:val="20"/>
              </w:rPr>
            </w:pPr>
            <w:r w:rsidRPr="002D16EF">
              <w:rPr>
                <w:sz w:val="20"/>
                <w:szCs w:val="20"/>
              </w:rPr>
              <w:t>6</w:t>
            </w:r>
          </w:p>
        </w:tc>
        <w:tc>
          <w:tcPr>
            <w:tcW w:w="1942" w:type="dxa"/>
            <w:tcBorders>
              <w:bottom w:val="single" w:sz="4" w:space="0" w:color="auto"/>
            </w:tcBorders>
          </w:tcPr>
          <w:p w14:paraId="74B82D37"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Perubahan diri menjadi lebih baik</w:t>
            </w:r>
          </w:p>
        </w:tc>
        <w:tc>
          <w:tcPr>
            <w:tcW w:w="990" w:type="dxa"/>
            <w:tcBorders>
              <w:bottom w:val="single" w:sz="4" w:space="0" w:color="auto"/>
            </w:tcBorders>
          </w:tcPr>
          <w:p w14:paraId="58AB9F0D" w14:textId="5C9FDEF6" w:rsidR="00365BA2" w:rsidRPr="002D16EF" w:rsidRDefault="00E952A8"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4</w:t>
            </w:r>
          </w:p>
        </w:tc>
        <w:tc>
          <w:tcPr>
            <w:tcW w:w="990" w:type="dxa"/>
            <w:tcBorders>
              <w:bottom w:val="single" w:sz="4" w:space="0" w:color="auto"/>
            </w:tcBorders>
          </w:tcPr>
          <w:p w14:paraId="4B018A2B"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2</w:t>
            </w:r>
          </w:p>
        </w:tc>
        <w:tc>
          <w:tcPr>
            <w:tcW w:w="1711" w:type="dxa"/>
            <w:tcBorders>
              <w:bottom w:val="single" w:sz="4" w:space="0" w:color="auto"/>
            </w:tcBorders>
          </w:tcPr>
          <w:p w14:paraId="151E624C"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 xml:space="preserve">0,234- 0,496  </w:t>
            </w:r>
          </w:p>
        </w:tc>
        <w:tc>
          <w:tcPr>
            <w:tcW w:w="1124" w:type="dxa"/>
            <w:vMerge/>
            <w:tcBorders>
              <w:bottom w:val="single" w:sz="4" w:space="0" w:color="auto"/>
            </w:tcBorders>
          </w:tcPr>
          <w:p w14:paraId="49ADCCCF"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429BD475"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bottom w:val="single" w:sz="4" w:space="0" w:color="auto"/>
            </w:tcBorders>
          </w:tcPr>
          <w:p w14:paraId="5A20E0B1" w14:textId="77777777" w:rsidR="00365BA2" w:rsidRPr="002D16EF" w:rsidRDefault="00365BA2" w:rsidP="00CE133C">
            <w:pPr>
              <w:rPr>
                <w:sz w:val="20"/>
                <w:szCs w:val="20"/>
              </w:rPr>
            </w:pPr>
          </w:p>
        </w:tc>
        <w:tc>
          <w:tcPr>
            <w:tcW w:w="1942" w:type="dxa"/>
            <w:tcBorders>
              <w:top w:val="single" w:sz="4" w:space="0" w:color="auto"/>
              <w:bottom w:val="single" w:sz="4" w:space="0" w:color="auto"/>
            </w:tcBorders>
          </w:tcPr>
          <w:p w14:paraId="3A58CC0E"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Total</w:t>
            </w:r>
          </w:p>
        </w:tc>
        <w:tc>
          <w:tcPr>
            <w:tcW w:w="990" w:type="dxa"/>
            <w:tcBorders>
              <w:top w:val="single" w:sz="4" w:space="0" w:color="auto"/>
              <w:bottom w:val="single" w:sz="4" w:space="0" w:color="auto"/>
            </w:tcBorders>
          </w:tcPr>
          <w:p w14:paraId="7B99022F" w14:textId="3CF59458" w:rsidR="00365BA2" w:rsidRPr="002D16EF" w:rsidRDefault="00525611"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33</w:t>
            </w:r>
          </w:p>
        </w:tc>
        <w:tc>
          <w:tcPr>
            <w:tcW w:w="990" w:type="dxa"/>
            <w:tcBorders>
              <w:top w:val="single" w:sz="4" w:space="0" w:color="auto"/>
              <w:bottom w:val="single" w:sz="4" w:space="0" w:color="auto"/>
            </w:tcBorders>
          </w:tcPr>
          <w:p w14:paraId="37F5C1C1"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19</w:t>
            </w:r>
          </w:p>
        </w:tc>
        <w:tc>
          <w:tcPr>
            <w:tcW w:w="1711" w:type="dxa"/>
            <w:tcBorders>
              <w:top w:val="single" w:sz="4" w:space="0" w:color="auto"/>
              <w:bottom w:val="single" w:sz="4" w:space="0" w:color="auto"/>
            </w:tcBorders>
          </w:tcPr>
          <w:p w14:paraId="6A16EC8A"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124" w:type="dxa"/>
            <w:tcBorders>
              <w:top w:val="single" w:sz="4" w:space="0" w:color="auto"/>
              <w:bottom w:val="single" w:sz="4" w:space="0" w:color="auto"/>
            </w:tcBorders>
          </w:tcPr>
          <w:p w14:paraId="0C7D6BC3"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14:paraId="32C1696B" w14:textId="77777777" w:rsidR="00290A28" w:rsidRPr="002D16EF" w:rsidRDefault="00290A28" w:rsidP="00300D33">
      <w:pPr>
        <w:rPr>
          <w:b/>
        </w:rPr>
      </w:pPr>
    </w:p>
    <w:p w14:paraId="7B3F7321" w14:textId="20CEA5F5" w:rsidR="00365BA2" w:rsidRPr="00ED70AB" w:rsidRDefault="00365BA2" w:rsidP="00365BA2">
      <w:pPr>
        <w:jc w:val="center"/>
        <w:rPr>
          <w:b/>
        </w:rPr>
      </w:pPr>
      <w:r w:rsidRPr="00ED70AB">
        <w:rPr>
          <w:b/>
        </w:rPr>
        <w:t xml:space="preserve">Tabel 3. </w:t>
      </w:r>
    </w:p>
    <w:p w14:paraId="4C30B4FF" w14:textId="77777777" w:rsidR="00365BA2" w:rsidRPr="00ED70AB" w:rsidRDefault="00365BA2" w:rsidP="00365BA2">
      <w:pPr>
        <w:jc w:val="center"/>
        <w:rPr>
          <w:b/>
        </w:rPr>
      </w:pPr>
      <w:r w:rsidRPr="00ED70AB">
        <w:rPr>
          <w:b/>
        </w:rPr>
        <w:t>Hasil Uji Validitas dan Reliabilitas Skala Perilaku Prososial</w:t>
      </w:r>
    </w:p>
    <w:p w14:paraId="039C65CB" w14:textId="77777777" w:rsidR="00365BA2" w:rsidRPr="002D16EF" w:rsidRDefault="00365BA2" w:rsidP="00365BA2">
      <w:pPr>
        <w:jc w:val="both"/>
        <w:rPr>
          <w:b/>
        </w:rPr>
      </w:pPr>
    </w:p>
    <w:tbl>
      <w:tblPr>
        <w:tblStyle w:val="PlainTable4"/>
        <w:tblpPr w:leftFromText="180" w:rightFromText="180" w:vertAnchor="text" w:horzAnchor="margin" w:tblpXSpec="center" w:tblpY="-45"/>
        <w:tblOverlap w:val="never"/>
        <w:tblW w:w="0" w:type="auto"/>
        <w:tblLook w:val="04A0" w:firstRow="1" w:lastRow="0" w:firstColumn="1" w:lastColumn="0" w:noHBand="0" w:noVBand="1"/>
      </w:tblPr>
      <w:tblGrid>
        <w:gridCol w:w="510"/>
        <w:gridCol w:w="1942"/>
        <w:gridCol w:w="953"/>
        <w:gridCol w:w="962"/>
        <w:gridCol w:w="1553"/>
        <w:gridCol w:w="1282"/>
      </w:tblGrid>
      <w:tr w:rsidR="002D16EF" w:rsidRPr="002D16EF" w14:paraId="3CB6FC7C" w14:textId="77777777" w:rsidTr="00CE1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bottom w:val="single" w:sz="4" w:space="0" w:color="auto"/>
            </w:tcBorders>
          </w:tcPr>
          <w:p w14:paraId="21F9D758" w14:textId="77777777" w:rsidR="00365BA2" w:rsidRPr="002D16EF" w:rsidRDefault="00365BA2" w:rsidP="00CE133C">
            <w:pPr>
              <w:rPr>
                <w:sz w:val="20"/>
                <w:szCs w:val="20"/>
              </w:rPr>
            </w:pPr>
            <w:r w:rsidRPr="002D16EF">
              <w:rPr>
                <w:sz w:val="20"/>
                <w:szCs w:val="20"/>
              </w:rPr>
              <w:t>No</w:t>
            </w:r>
          </w:p>
        </w:tc>
        <w:tc>
          <w:tcPr>
            <w:tcW w:w="1942" w:type="dxa"/>
            <w:tcBorders>
              <w:top w:val="single" w:sz="4" w:space="0" w:color="auto"/>
              <w:bottom w:val="single" w:sz="4" w:space="0" w:color="auto"/>
            </w:tcBorders>
          </w:tcPr>
          <w:p w14:paraId="08C70019"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Aspek</w:t>
            </w:r>
          </w:p>
        </w:tc>
        <w:tc>
          <w:tcPr>
            <w:tcW w:w="953" w:type="dxa"/>
            <w:tcBorders>
              <w:top w:val="single" w:sz="4" w:space="0" w:color="auto"/>
              <w:bottom w:val="single" w:sz="4" w:space="0" w:color="auto"/>
            </w:tcBorders>
          </w:tcPr>
          <w:p w14:paraId="555B6A3D"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awal</w:t>
            </w:r>
          </w:p>
        </w:tc>
        <w:tc>
          <w:tcPr>
            <w:tcW w:w="962" w:type="dxa"/>
            <w:tcBorders>
              <w:top w:val="single" w:sz="4" w:space="0" w:color="auto"/>
              <w:bottom w:val="single" w:sz="4" w:space="0" w:color="auto"/>
            </w:tcBorders>
          </w:tcPr>
          <w:p w14:paraId="2F0797FA"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Jumlah aitem setelah uji coba</w:t>
            </w:r>
          </w:p>
        </w:tc>
        <w:tc>
          <w:tcPr>
            <w:tcW w:w="1553" w:type="dxa"/>
            <w:tcBorders>
              <w:top w:val="single" w:sz="4" w:space="0" w:color="auto"/>
              <w:bottom w:val="single" w:sz="4" w:space="0" w:color="auto"/>
            </w:tcBorders>
          </w:tcPr>
          <w:p w14:paraId="515E2849"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Nilai r setelah uji coba</w:t>
            </w:r>
          </w:p>
        </w:tc>
        <w:tc>
          <w:tcPr>
            <w:tcW w:w="1282" w:type="dxa"/>
            <w:tcBorders>
              <w:top w:val="single" w:sz="4" w:space="0" w:color="auto"/>
              <w:bottom w:val="single" w:sz="4" w:space="0" w:color="auto"/>
            </w:tcBorders>
          </w:tcPr>
          <w:p w14:paraId="243C69E3" w14:textId="77777777" w:rsidR="00365BA2" w:rsidRPr="002D16EF" w:rsidRDefault="00365BA2" w:rsidP="00CE133C">
            <w:pPr>
              <w:jc w:val="center"/>
              <w:cnfStyle w:val="100000000000" w:firstRow="1" w:lastRow="0" w:firstColumn="0" w:lastColumn="0" w:oddVBand="0" w:evenVBand="0" w:oddHBand="0" w:evenHBand="0" w:firstRowFirstColumn="0" w:firstRowLastColumn="0" w:lastRowFirstColumn="0" w:lastRowLastColumn="0"/>
              <w:rPr>
                <w:sz w:val="20"/>
                <w:szCs w:val="20"/>
              </w:rPr>
            </w:pPr>
            <w:r w:rsidRPr="002D16EF">
              <w:rPr>
                <w:sz w:val="20"/>
                <w:szCs w:val="20"/>
              </w:rPr>
              <w:t>Koefisien reliabilitas setelah uji coba</w:t>
            </w:r>
          </w:p>
        </w:tc>
      </w:tr>
      <w:tr w:rsidR="002D16EF" w:rsidRPr="002D16EF" w14:paraId="45660CCD"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tcBorders>
          </w:tcPr>
          <w:p w14:paraId="530104C7" w14:textId="77777777" w:rsidR="00365BA2" w:rsidRPr="002D16EF" w:rsidRDefault="00365BA2" w:rsidP="00CE133C">
            <w:pPr>
              <w:rPr>
                <w:sz w:val="20"/>
                <w:szCs w:val="20"/>
              </w:rPr>
            </w:pPr>
            <w:r w:rsidRPr="002D16EF">
              <w:rPr>
                <w:sz w:val="20"/>
                <w:szCs w:val="20"/>
              </w:rPr>
              <w:t>1</w:t>
            </w:r>
          </w:p>
        </w:tc>
        <w:tc>
          <w:tcPr>
            <w:tcW w:w="1942" w:type="dxa"/>
            <w:tcBorders>
              <w:top w:val="single" w:sz="4" w:space="0" w:color="auto"/>
            </w:tcBorders>
          </w:tcPr>
          <w:p w14:paraId="69211710"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Menolong</w:t>
            </w:r>
          </w:p>
        </w:tc>
        <w:tc>
          <w:tcPr>
            <w:tcW w:w="953" w:type="dxa"/>
            <w:tcBorders>
              <w:top w:val="single" w:sz="4" w:space="0" w:color="auto"/>
            </w:tcBorders>
          </w:tcPr>
          <w:p w14:paraId="357EB9AC"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6</w:t>
            </w:r>
          </w:p>
        </w:tc>
        <w:tc>
          <w:tcPr>
            <w:tcW w:w="962" w:type="dxa"/>
            <w:tcBorders>
              <w:top w:val="single" w:sz="4" w:space="0" w:color="auto"/>
            </w:tcBorders>
          </w:tcPr>
          <w:p w14:paraId="59A5D4CC"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2</w:t>
            </w:r>
          </w:p>
        </w:tc>
        <w:tc>
          <w:tcPr>
            <w:tcW w:w="1553" w:type="dxa"/>
            <w:tcBorders>
              <w:top w:val="single" w:sz="4" w:space="0" w:color="auto"/>
            </w:tcBorders>
          </w:tcPr>
          <w:p w14:paraId="49E183BB"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0,414 - 0,482</w:t>
            </w:r>
          </w:p>
        </w:tc>
        <w:tc>
          <w:tcPr>
            <w:tcW w:w="1282" w:type="dxa"/>
            <w:vMerge w:val="restart"/>
            <w:tcBorders>
              <w:top w:val="single" w:sz="4" w:space="0" w:color="auto"/>
            </w:tcBorders>
            <w:vAlign w:val="center"/>
          </w:tcPr>
          <w:p w14:paraId="6B876CCE"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0,907</w:t>
            </w:r>
          </w:p>
        </w:tc>
      </w:tr>
      <w:tr w:rsidR="002D16EF" w:rsidRPr="002D16EF" w14:paraId="721AE3FD" w14:textId="77777777" w:rsidTr="00CE133C">
        <w:tc>
          <w:tcPr>
            <w:cnfStyle w:val="001000000000" w:firstRow="0" w:lastRow="0" w:firstColumn="1" w:lastColumn="0" w:oddVBand="0" w:evenVBand="0" w:oddHBand="0" w:evenHBand="0" w:firstRowFirstColumn="0" w:firstRowLastColumn="0" w:lastRowFirstColumn="0" w:lastRowLastColumn="0"/>
            <w:tcW w:w="510" w:type="dxa"/>
          </w:tcPr>
          <w:p w14:paraId="7705F8F3" w14:textId="77777777" w:rsidR="00365BA2" w:rsidRPr="002D16EF" w:rsidRDefault="00365BA2" w:rsidP="00CE133C">
            <w:pPr>
              <w:rPr>
                <w:sz w:val="20"/>
                <w:szCs w:val="20"/>
              </w:rPr>
            </w:pPr>
            <w:r w:rsidRPr="002D16EF">
              <w:rPr>
                <w:sz w:val="20"/>
                <w:szCs w:val="20"/>
              </w:rPr>
              <w:t>2</w:t>
            </w:r>
          </w:p>
        </w:tc>
        <w:tc>
          <w:tcPr>
            <w:tcW w:w="1942" w:type="dxa"/>
          </w:tcPr>
          <w:p w14:paraId="3B2C725F"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Berbagi rasa</w:t>
            </w:r>
          </w:p>
        </w:tc>
        <w:tc>
          <w:tcPr>
            <w:tcW w:w="953" w:type="dxa"/>
          </w:tcPr>
          <w:p w14:paraId="332C7629"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6</w:t>
            </w:r>
          </w:p>
        </w:tc>
        <w:tc>
          <w:tcPr>
            <w:tcW w:w="962" w:type="dxa"/>
          </w:tcPr>
          <w:p w14:paraId="4BBDDFF5"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2</w:t>
            </w:r>
          </w:p>
        </w:tc>
        <w:tc>
          <w:tcPr>
            <w:tcW w:w="1553" w:type="dxa"/>
          </w:tcPr>
          <w:p w14:paraId="4E458468"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0,493 - 0,670</w:t>
            </w:r>
          </w:p>
        </w:tc>
        <w:tc>
          <w:tcPr>
            <w:tcW w:w="1282" w:type="dxa"/>
            <w:vMerge/>
          </w:tcPr>
          <w:p w14:paraId="5BF571C8"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2E5C2AEA"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Pr>
          <w:p w14:paraId="0CA9550D" w14:textId="77777777" w:rsidR="00365BA2" w:rsidRPr="002D16EF" w:rsidRDefault="00365BA2" w:rsidP="00CE133C">
            <w:pPr>
              <w:rPr>
                <w:sz w:val="20"/>
                <w:szCs w:val="20"/>
              </w:rPr>
            </w:pPr>
            <w:r w:rsidRPr="002D16EF">
              <w:rPr>
                <w:sz w:val="20"/>
                <w:szCs w:val="20"/>
              </w:rPr>
              <w:t>3</w:t>
            </w:r>
          </w:p>
        </w:tc>
        <w:tc>
          <w:tcPr>
            <w:tcW w:w="1942" w:type="dxa"/>
          </w:tcPr>
          <w:p w14:paraId="57309C2D"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Kerja sama</w:t>
            </w:r>
          </w:p>
        </w:tc>
        <w:tc>
          <w:tcPr>
            <w:tcW w:w="953" w:type="dxa"/>
          </w:tcPr>
          <w:p w14:paraId="7EE45CFC"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4</w:t>
            </w:r>
          </w:p>
        </w:tc>
        <w:tc>
          <w:tcPr>
            <w:tcW w:w="962" w:type="dxa"/>
          </w:tcPr>
          <w:p w14:paraId="19D02C4E"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3</w:t>
            </w:r>
          </w:p>
        </w:tc>
        <w:tc>
          <w:tcPr>
            <w:tcW w:w="1553" w:type="dxa"/>
          </w:tcPr>
          <w:p w14:paraId="62407072"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 xml:space="preserve">0,501- 0,652 </w:t>
            </w:r>
          </w:p>
        </w:tc>
        <w:tc>
          <w:tcPr>
            <w:tcW w:w="1282" w:type="dxa"/>
            <w:vMerge/>
          </w:tcPr>
          <w:p w14:paraId="5D26A386"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2D16EF" w:rsidRPr="002D16EF" w14:paraId="42FBEEC8" w14:textId="77777777" w:rsidTr="00CE133C">
        <w:tc>
          <w:tcPr>
            <w:cnfStyle w:val="001000000000" w:firstRow="0" w:lastRow="0" w:firstColumn="1" w:lastColumn="0" w:oddVBand="0" w:evenVBand="0" w:oddHBand="0" w:evenHBand="0" w:firstRowFirstColumn="0" w:firstRowLastColumn="0" w:lastRowFirstColumn="0" w:lastRowLastColumn="0"/>
            <w:tcW w:w="510" w:type="dxa"/>
          </w:tcPr>
          <w:p w14:paraId="20E727AE" w14:textId="77777777" w:rsidR="00365BA2" w:rsidRPr="002D16EF" w:rsidRDefault="00365BA2" w:rsidP="00CE133C">
            <w:pPr>
              <w:rPr>
                <w:sz w:val="20"/>
                <w:szCs w:val="20"/>
              </w:rPr>
            </w:pPr>
            <w:r w:rsidRPr="002D16EF">
              <w:rPr>
                <w:sz w:val="20"/>
                <w:szCs w:val="20"/>
              </w:rPr>
              <w:t>4</w:t>
            </w:r>
          </w:p>
        </w:tc>
        <w:tc>
          <w:tcPr>
            <w:tcW w:w="1942" w:type="dxa"/>
          </w:tcPr>
          <w:p w14:paraId="5EE9FB6D"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Menyumbang</w:t>
            </w:r>
          </w:p>
        </w:tc>
        <w:tc>
          <w:tcPr>
            <w:tcW w:w="953" w:type="dxa"/>
          </w:tcPr>
          <w:p w14:paraId="515F6DCC"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3</w:t>
            </w:r>
          </w:p>
        </w:tc>
        <w:tc>
          <w:tcPr>
            <w:tcW w:w="962" w:type="dxa"/>
          </w:tcPr>
          <w:p w14:paraId="550405D9"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3</w:t>
            </w:r>
          </w:p>
        </w:tc>
        <w:tc>
          <w:tcPr>
            <w:tcW w:w="1553" w:type="dxa"/>
          </w:tcPr>
          <w:p w14:paraId="16612E66"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0,503 - 0,606</w:t>
            </w:r>
          </w:p>
        </w:tc>
        <w:tc>
          <w:tcPr>
            <w:tcW w:w="1282" w:type="dxa"/>
            <w:vMerge/>
          </w:tcPr>
          <w:p w14:paraId="293DCD5B"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2D16EF" w:rsidRPr="002D16EF" w14:paraId="0AF877C9" w14:textId="77777777" w:rsidTr="00CE1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 w:type="dxa"/>
            <w:tcBorders>
              <w:bottom w:val="single" w:sz="4" w:space="0" w:color="auto"/>
            </w:tcBorders>
          </w:tcPr>
          <w:p w14:paraId="56043683" w14:textId="77777777" w:rsidR="00365BA2" w:rsidRPr="002D16EF" w:rsidRDefault="00365BA2" w:rsidP="00CE133C">
            <w:pPr>
              <w:rPr>
                <w:sz w:val="20"/>
                <w:szCs w:val="20"/>
              </w:rPr>
            </w:pPr>
            <w:r w:rsidRPr="002D16EF">
              <w:rPr>
                <w:sz w:val="20"/>
                <w:szCs w:val="20"/>
              </w:rPr>
              <w:t>5</w:t>
            </w:r>
          </w:p>
        </w:tc>
        <w:tc>
          <w:tcPr>
            <w:tcW w:w="1942" w:type="dxa"/>
            <w:tcBorders>
              <w:bottom w:val="single" w:sz="4" w:space="0" w:color="auto"/>
            </w:tcBorders>
          </w:tcPr>
          <w:p w14:paraId="7AAC20D8" w14:textId="77777777" w:rsidR="00365BA2" w:rsidRPr="002D16EF" w:rsidRDefault="00365BA2" w:rsidP="00CE133C">
            <w:pP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Memperhatikan kesejahteraan orang lain</w:t>
            </w:r>
          </w:p>
        </w:tc>
        <w:tc>
          <w:tcPr>
            <w:tcW w:w="953" w:type="dxa"/>
            <w:tcBorders>
              <w:bottom w:val="single" w:sz="4" w:space="0" w:color="auto"/>
            </w:tcBorders>
          </w:tcPr>
          <w:p w14:paraId="3874F5D5"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6</w:t>
            </w:r>
          </w:p>
        </w:tc>
        <w:tc>
          <w:tcPr>
            <w:tcW w:w="962" w:type="dxa"/>
            <w:tcBorders>
              <w:bottom w:val="single" w:sz="4" w:space="0" w:color="auto"/>
            </w:tcBorders>
          </w:tcPr>
          <w:p w14:paraId="7A07AD7D"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4</w:t>
            </w:r>
          </w:p>
        </w:tc>
        <w:tc>
          <w:tcPr>
            <w:tcW w:w="1553" w:type="dxa"/>
            <w:tcBorders>
              <w:bottom w:val="single" w:sz="4" w:space="0" w:color="auto"/>
            </w:tcBorders>
          </w:tcPr>
          <w:p w14:paraId="13978EB2"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r w:rsidRPr="002D16EF">
              <w:rPr>
                <w:sz w:val="20"/>
                <w:szCs w:val="20"/>
              </w:rPr>
              <w:t xml:space="preserve">0,348- 0,710 </w:t>
            </w:r>
          </w:p>
        </w:tc>
        <w:tc>
          <w:tcPr>
            <w:tcW w:w="1282" w:type="dxa"/>
            <w:vMerge/>
            <w:tcBorders>
              <w:bottom w:val="single" w:sz="4" w:space="0" w:color="auto"/>
            </w:tcBorders>
          </w:tcPr>
          <w:p w14:paraId="384A06ED" w14:textId="77777777" w:rsidR="00365BA2" w:rsidRPr="002D16EF" w:rsidRDefault="00365BA2" w:rsidP="00CE133C">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2D16EF" w:rsidRPr="002D16EF" w14:paraId="7C0A03C6" w14:textId="77777777" w:rsidTr="00CE133C">
        <w:tc>
          <w:tcPr>
            <w:cnfStyle w:val="001000000000" w:firstRow="0" w:lastRow="0" w:firstColumn="1" w:lastColumn="0" w:oddVBand="0" w:evenVBand="0" w:oddHBand="0" w:evenHBand="0" w:firstRowFirstColumn="0" w:firstRowLastColumn="0" w:lastRowFirstColumn="0" w:lastRowLastColumn="0"/>
            <w:tcW w:w="510" w:type="dxa"/>
            <w:tcBorders>
              <w:top w:val="single" w:sz="4" w:space="0" w:color="auto"/>
              <w:bottom w:val="single" w:sz="4" w:space="0" w:color="auto"/>
            </w:tcBorders>
          </w:tcPr>
          <w:p w14:paraId="79180AA5" w14:textId="77777777" w:rsidR="00365BA2" w:rsidRPr="002D16EF" w:rsidRDefault="00365BA2" w:rsidP="00CE133C">
            <w:pPr>
              <w:rPr>
                <w:sz w:val="20"/>
                <w:szCs w:val="20"/>
              </w:rPr>
            </w:pPr>
          </w:p>
        </w:tc>
        <w:tc>
          <w:tcPr>
            <w:tcW w:w="1942" w:type="dxa"/>
            <w:tcBorders>
              <w:top w:val="single" w:sz="4" w:space="0" w:color="auto"/>
              <w:bottom w:val="single" w:sz="4" w:space="0" w:color="auto"/>
            </w:tcBorders>
          </w:tcPr>
          <w:p w14:paraId="2A5D57B9" w14:textId="77777777" w:rsidR="00365BA2" w:rsidRPr="002D16EF" w:rsidRDefault="00365BA2" w:rsidP="00CE133C">
            <w:pP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Total</w:t>
            </w:r>
          </w:p>
        </w:tc>
        <w:tc>
          <w:tcPr>
            <w:tcW w:w="953" w:type="dxa"/>
            <w:tcBorders>
              <w:top w:val="single" w:sz="4" w:space="0" w:color="auto"/>
              <w:bottom w:val="single" w:sz="4" w:space="0" w:color="auto"/>
            </w:tcBorders>
          </w:tcPr>
          <w:p w14:paraId="59FB30BE"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26</w:t>
            </w:r>
          </w:p>
        </w:tc>
        <w:tc>
          <w:tcPr>
            <w:tcW w:w="962" w:type="dxa"/>
            <w:tcBorders>
              <w:top w:val="single" w:sz="4" w:space="0" w:color="auto"/>
              <w:bottom w:val="single" w:sz="4" w:space="0" w:color="auto"/>
            </w:tcBorders>
          </w:tcPr>
          <w:p w14:paraId="1489CF61"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r w:rsidRPr="002D16EF">
              <w:rPr>
                <w:sz w:val="20"/>
                <w:szCs w:val="20"/>
              </w:rPr>
              <w:t>18</w:t>
            </w:r>
          </w:p>
        </w:tc>
        <w:tc>
          <w:tcPr>
            <w:tcW w:w="1553" w:type="dxa"/>
            <w:tcBorders>
              <w:top w:val="single" w:sz="4" w:space="0" w:color="auto"/>
              <w:bottom w:val="single" w:sz="4" w:space="0" w:color="auto"/>
            </w:tcBorders>
          </w:tcPr>
          <w:p w14:paraId="05E5745D"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282" w:type="dxa"/>
            <w:tcBorders>
              <w:top w:val="single" w:sz="4" w:space="0" w:color="auto"/>
              <w:bottom w:val="single" w:sz="4" w:space="0" w:color="auto"/>
            </w:tcBorders>
          </w:tcPr>
          <w:p w14:paraId="4EADC922" w14:textId="77777777" w:rsidR="00365BA2" w:rsidRPr="002D16EF" w:rsidRDefault="00365BA2" w:rsidP="00CE133C">
            <w:pPr>
              <w:jc w:val="center"/>
              <w:cnfStyle w:val="000000000000" w:firstRow="0" w:lastRow="0" w:firstColumn="0" w:lastColumn="0" w:oddVBand="0" w:evenVBand="0" w:oddHBand="0" w:evenHBand="0" w:firstRowFirstColumn="0" w:firstRowLastColumn="0" w:lastRowFirstColumn="0" w:lastRowLastColumn="0"/>
              <w:rPr>
                <w:sz w:val="20"/>
                <w:szCs w:val="20"/>
              </w:rPr>
            </w:pPr>
          </w:p>
        </w:tc>
      </w:tr>
    </w:tbl>
    <w:p w14:paraId="273FCEBF" w14:textId="77777777" w:rsidR="00365BA2" w:rsidRPr="002D16EF" w:rsidRDefault="00365BA2" w:rsidP="00365BA2">
      <w:pPr>
        <w:jc w:val="both"/>
        <w:rPr>
          <w:b/>
        </w:rPr>
      </w:pPr>
    </w:p>
    <w:p w14:paraId="55EB4D20" w14:textId="77777777" w:rsidR="00365BA2" w:rsidRPr="002D16EF" w:rsidRDefault="00365BA2" w:rsidP="00365BA2">
      <w:pPr>
        <w:jc w:val="both"/>
        <w:rPr>
          <w:b/>
        </w:rPr>
      </w:pPr>
    </w:p>
    <w:p w14:paraId="3EFAB95D" w14:textId="77777777" w:rsidR="00365BA2" w:rsidRPr="002D16EF" w:rsidRDefault="00365BA2" w:rsidP="00365BA2">
      <w:pPr>
        <w:jc w:val="both"/>
        <w:rPr>
          <w:b/>
        </w:rPr>
      </w:pPr>
    </w:p>
    <w:p w14:paraId="33A5FE7A" w14:textId="77777777" w:rsidR="00365BA2" w:rsidRPr="002D16EF" w:rsidRDefault="00365BA2" w:rsidP="00365BA2">
      <w:pPr>
        <w:jc w:val="both"/>
        <w:rPr>
          <w:b/>
        </w:rPr>
      </w:pPr>
    </w:p>
    <w:p w14:paraId="0220520F" w14:textId="77777777" w:rsidR="00365BA2" w:rsidRPr="002D16EF" w:rsidRDefault="00365BA2" w:rsidP="00365BA2">
      <w:pPr>
        <w:jc w:val="both"/>
        <w:rPr>
          <w:b/>
        </w:rPr>
      </w:pPr>
    </w:p>
    <w:p w14:paraId="2CF8C4B8" w14:textId="77777777" w:rsidR="00365BA2" w:rsidRPr="002D16EF" w:rsidRDefault="00365BA2" w:rsidP="00365BA2">
      <w:pPr>
        <w:jc w:val="both"/>
        <w:rPr>
          <w:b/>
        </w:rPr>
      </w:pPr>
    </w:p>
    <w:p w14:paraId="7D030072" w14:textId="77777777" w:rsidR="000D2F21" w:rsidRPr="002D16EF" w:rsidRDefault="000D2F21" w:rsidP="00365BA2">
      <w:pPr>
        <w:jc w:val="both"/>
        <w:rPr>
          <w:b/>
        </w:rPr>
      </w:pPr>
    </w:p>
    <w:p w14:paraId="4A74212E" w14:textId="77777777" w:rsidR="000D2F21" w:rsidRPr="002D16EF" w:rsidRDefault="000D2F21" w:rsidP="00365BA2">
      <w:pPr>
        <w:jc w:val="both"/>
        <w:rPr>
          <w:b/>
        </w:rPr>
      </w:pPr>
    </w:p>
    <w:p w14:paraId="3065A3EB" w14:textId="77777777" w:rsidR="00B848E1" w:rsidRPr="002D16EF" w:rsidRDefault="00B848E1" w:rsidP="00365BA2">
      <w:pPr>
        <w:jc w:val="both"/>
        <w:rPr>
          <w:b/>
        </w:rPr>
      </w:pPr>
    </w:p>
    <w:p w14:paraId="4BC23CDA" w14:textId="77777777" w:rsidR="00AF76F1" w:rsidRDefault="00AF76F1" w:rsidP="00365BA2">
      <w:pPr>
        <w:jc w:val="both"/>
        <w:rPr>
          <w:b/>
        </w:rPr>
      </w:pPr>
    </w:p>
    <w:p w14:paraId="2084B87E" w14:textId="77777777" w:rsidR="00B848E1" w:rsidRDefault="00B848E1" w:rsidP="00365BA2">
      <w:pPr>
        <w:jc w:val="both"/>
        <w:rPr>
          <w:b/>
        </w:rPr>
      </w:pPr>
    </w:p>
    <w:p w14:paraId="0E51300A" w14:textId="77777777" w:rsidR="00742A62" w:rsidRPr="002D16EF" w:rsidRDefault="00742A62" w:rsidP="00365BA2">
      <w:pPr>
        <w:jc w:val="both"/>
        <w:rPr>
          <w:b/>
        </w:rPr>
      </w:pPr>
    </w:p>
    <w:p w14:paraId="5E9F9452" w14:textId="24EFD9D6" w:rsidR="00365BA2" w:rsidRPr="002D16EF" w:rsidRDefault="00365BA2" w:rsidP="00365BA2">
      <w:pPr>
        <w:jc w:val="both"/>
        <w:rPr>
          <w:b/>
        </w:rPr>
      </w:pPr>
      <w:r w:rsidRPr="002D16EF">
        <w:rPr>
          <w:b/>
        </w:rPr>
        <w:t>HASIL PENELITIAN</w:t>
      </w:r>
    </w:p>
    <w:p w14:paraId="2B09F797" w14:textId="77777777" w:rsidR="00365BA2" w:rsidRPr="002D16EF" w:rsidRDefault="00365BA2" w:rsidP="00365BA2">
      <w:pPr>
        <w:jc w:val="both"/>
        <w:rPr>
          <w:b/>
        </w:rPr>
      </w:pPr>
    </w:p>
    <w:p w14:paraId="1E6BC26B" w14:textId="1EA673C5" w:rsidR="00B848E1" w:rsidRPr="002D16EF" w:rsidRDefault="00365BA2" w:rsidP="00B848E1">
      <w:pPr>
        <w:jc w:val="both"/>
        <w:rPr>
          <w:b/>
        </w:rPr>
      </w:pPr>
      <w:r w:rsidRPr="002D16EF">
        <w:rPr>
          <w:b/>
        </w:rPr>
        <w:t xml:space="preserve">Uji Statistik Deskripstif </w:t>
      </w:r>
    </w:p>
    <w:bookmarkEnd w:id="8"/>
    <w:p w14:paraId="6753457C" w14:textId="77777777" w:rsidR="00B848E1" w:rsidRPr="002D16EF" w:rsidRDefault="00B848E1" w:rsidP="00365BA2">
      <w:pPr>
        <w:jc w:val="center"/>
        <w:rPr>
          <w:b/>
          <w:sz w:val="20"/>
          <w:szCs w:val="20"/>
        </w:rPr>
      </w:pPr>
    </w:p>
    <w:p w14:paraId="275261FF" w14:textId="270E36A6" w:rsidR="00365BA2" w:rsidRPr="00ED70AB" w:rsidRDefault="00365BA2" w:rsidP="00365BA2">
      <w:pPr>
        <w:jc w:val="center"/>
        <w:rPr>
          <w:b/>
        </w:rPr>
      </w:pPr>
      <w:bookmarkStart w:id="9" w:name="_Hlk141944483"/>
      <w:r w:rsidRPr="00ED70AB">
        <w:rPr>
          <w:b/>
        </w:rPr>
        <w:t xml:space="preserve">Tabel 1. </w:t>
      </w:r>
    </w:p>
    <w:p w14:paraId="1E8644F0" w14:textId="77777777" w:rsidR="00365BA2" w:rsidRPr="00ED70AB" w:rsidRDefault="00365BA2" w:rsidP="00365BA2">
      <w:pPr>
        <w:jc w:val="center"/>
        <w:rPr>
          <w:b/>
        </w:rPr>
      </w:pPr>
      <w:r w:rsidRPr="00ED70AB">
        <w:rPr>
          <w:b/>
        </w:rPr>
        <w:t>Penormaan Kecerdasan Interpersonal, Rasa Syukur, dan Perilaku Prososial</w:t>
      </w:r>
    </w:p>
    <w:p w14:paraId="200F61BD" w14:textId="77777777" w:rsidR="00365BA2" w:rsidRPr="002D16EF" w:rsidRDefault="00365BA2" w:rsidP="00365BA2">
      <w:pPr>
        <w:jc w:val="both"/>
        <w:rPr>
          <w:b/>
        </w:rPr>
      </w:pPr>
    </w:p>
    <w:tbl>
      <w:tblPr>
        <w:tblW w:w="8677" w:type="dxa"/>
        <w:tblInd w:w="78" w:type="dxa"/>
        <w:tblLayout w:type="fixed"/>
        <w:tblLook w:val="0000" w:firstRow="0" w:lastRow="0" w:firstColumn="0" w:lastColumn="0" w:noHBand="0" w:noVBand="0"/>
      </w:tblPr>
      <w:tblGrid>
        <w:gridCol w:w="1010"/>
        <w:gridCol w:w="2564"/>
        <w:gridCol w:w="1843"/>
        <w:gridCol w:w="1417"/>
        <w:gridCol w:w="1843"/>
      </w:tblGrid>
      <w:tr w:rsidR="002D16EF" w:rsidRPr="002D16EF" w14:paraId="152B76F2" w14:textId="77777777" w:rsidTr="00CE133C">
        <w:trPr>
          <w:trHeight w:val="247"/>
        </w:trPr>
        <w:tc>
          <w:tcPr>
            <w:tcW w:w="1010" w:type="dxa"/>
            <w:vMerge w:val="restart"/>
            <w:tcBorders>
              <w:top w:val="single" w:sz="4" w:space="0" w:color="auto"/>
              <w:left w:val="nil"/>
              <w:right w:val="nil"/>
            </w:tcBorders>
            <w:vAlign w:val="bottom"/>
          </w:tcPr>
          <w:p w14:paraId="09254C22"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b/>
                <w:bCs/>
                <w:noProof w:val="0"/>
                <w:sz w:val="20"/>
                <w:szCs w:val="20"/>
                <w:lang w:eastAsia="en-US"/>
              </w:rPr>
              <w:t>Kategori</w:t>
            </w:r>
          </w:p>
        </w:tc>
        <w:tc>
          <w:tcPr>
            <w:tcW w:w="2564" w:type="dxa"/>
            <w:vMerge w:val="restart"/>
            <w:tcBorders>
              <w:top w:val="single" w:sz="4" w:space="0" w:color="auto"/>
              <w:left w:val="nil"/>
              <w:right w:val="nil"/>
            </w:tcBorders>
            <w:vAlign w:val="bottom"/>
          </w:tcPr>
          <w:p w14:paraId="76E657DD"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b/>
                <w:bCs/>
                <w:noProof w:val="0"/>
                <w:sz w:val="20"/>
                <w:szCs w:val="20"/>
                <w:lang w:eastAsia="en-US"/>
              </w:rPr>
              <w:t>Norma</w:t>
            </w:r>
          </w:p>
        </w:tc>
        <w:tc>
          <w:tcPr>
            <w:tcW w:w="1843" w:type="dxa"/>
            <w:tcBorders>
              <w:top w:val="single" w:sz="4" w:space="0" w:color="auto"/>
              <w:left w:val="nil"/>
              <w:bottom w:val="single" w:sz="4" w:space="0" w:color="auto"/>
              <w:right w:val="nil"/>
            </w:tcBorders>
          </w:tcPr>
          <w:p w14:paraId="7DC5BD3B"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p>
        </w:tc>
        <w:tc>
          <w:tcPr>
            <w:tcW w:w="1417" w:type="dxa"/>
            <w:tcBorders>
              <w:top w:val="single" w:sz="4" w:space="0" w:color="auto"/>
              <w:left w:val="nil"/>
              <w:bottom w:val="single" w:sz="4" w:space="0" w:color="auto"/>
              <w:right w:val="nil"/>
            </w:tcBorders>
          </w:tcPr>
          <w:p w14:paraId="25F97BB1"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r w:rsidRPr="002D16EF">
              <w:rPr>
                <w:rFonts w:eastAsiaTheme="minorHAnsi"/>
                <w:b/>
                <w:bCs/>
                <w:noProof w:val="0"/>
                <w:sz w:val="20"/>
                <w:szCs w:val="20"/>
                <w:lang w:eastAsia="en-US"/>
              </w:rPr>
              <w:t>Skor</w:t>
            </w:r>
          </w:p>
        </w:tc>
        <w:tc>
          <w:tcPr>
            <w:tcW w:w="1843" w:type="dxa"/>
            <w:tcBorders>
              <w:top w:val="single" w:sz="4" w:space="0" w:color="auto"/>
              <w:left w:val="nil"/>
              <w:bottom w:val="single" w:sz="4" w:space="0" w:color="auto"/>
              <w:right w:val="nil"/>
            </w:tcBorders>
          </w:tcPr>
          <w:p w14:paraId="6F0B077F" w14:textId="77777777" w:rsidR="00365BA2" w:rsidRPr="002D16EF" w:rsidRDefault="00365BA2" w:rsidP="00CE133C">
            <w:pPr>
              <w:autoSpaceDE w:val="0"/>
              <w:autoSpaceDN w:val="0"/>
              <w:adjustRightInd w:val="0"/>
              <w:jc w:val="center"/>
              <w:rPr>
                <w:rFonts w:eastAsiaTheme="minorHAnsi"/>
                <w:noProof w:val="0"/>
                <w:sz w:val="20"/>
                <w:szCs w:val="20"/>
                <w:lang w:eastAsia="en-US"/>
              </w:rPr>
            </w:pPr>
          </w:p>
        </w:tc>
      </w:tr>
      <w:tr w:rsidR="002D16EF" w:rsidRPr="002D16EF" w14:paraId="74D8D4C7" w14:textId="77777777" w:rsidTr="00CE133C">
        <w:trPr>
          <w:trHeight w:val="247"/>
        </w:trPr>
        <w:tc>
          <w:tcPr>
            <w:tcW w:w="1010" w:type="dxa"/>
            <w:vMerge/>
            <w:tcBorders>
              <w:left w:val="nil"/>
              <w:bottom w:val="nil"/>
              <w:right w:val="nil"/>
            </w:tcBorders>
          </w:tcPr>
          <w:p w14:paraId="3F7ED34B" w14:textId="77777777" w:rsidR="00365BA2" w:rsidRPr="002D16EF" w:rsidRDefault="00365BA2" w:rsidP="00CE133C">
            <w:pPr>
              <w:autoSpaceDE w:val="0"/>
              <w:autoSpaceDN w:val="0"/>
              <w:adjustRightInd w:val="0"/>
              <w:rPr>
                <w:rFonts w:eastAsiaTheme="minorHAnsi"/>
                <w:b/>
                <w:bCs/>
                <w:noProof w:val="0"/>
                <w:sz w:val="20"/>
                <w:szCs w:val="20"/>
                <w:lang w:eastAsia="en-US"/>
              </w:rPr>
            </w:pPr>
          </w:p>
        </w:tc>
        <w:tc>
          <w:tcPr>
            <w:tcW w:w="2564" w:type="dxa"/>
            <w:vMerge/>
            <w:tcBorders>
              <w:left w:val="nil"/>
              <w:bottom w:val="nil"/>
              <w:right w:val="nil"/>
            </w:tcBorders>
          </w:tcPr>
          <w:p w14:paraId="7F7CB29E"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p>
        </w:tc>
        <w:tc>
          <w:tcPr>
            <w:tcW w:w="1843" w:type="dxa"/>
            <w:tcBorders>
              <w:top w:val="single" w:sz="4" w:space="0" w:color="auto"/>
              <w:left w:val="nil"/>
              <w:bottom w:val="nil"/>
              <w:right w:val="nil"/>
            </w:tcBorders>
          </w:tcPr>
          <w:p w14:paraId="6DDD5773"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 xml:space="preserve">Kecerdasan </w:t>
            </w:r>
          </w:p>
          <w:p w14:paraId="5F70C0F3"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Interpersonal</w:t>
            </w:r>
          </w:p>
        </w:tc>
        <w:tc>
          <w:tcPr>
            <w:tcW w:w="1417" w:type="dxa"/>
            <w:tcBorders>
              <w:top w:val="single" w:sz="4" w:space="0" w:color="auto"/>
              <w:left w:val="nil"/>
              <w:bottom w:val="nil"/>
              <w:right w:val="nil"/>
            </w:tcBorders>
          </w:tcPr>
          <w:p w14:paraId="03A712F5"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Rasa Syukur</w:t>
            </w:r>
          </w:p>
        </w:tc>
        <w:tc>
          <w:tcPr>
            <w:tcW w:w="1843" w:type="dxa"/>
            <w:tcBorders>
              <w:top w:val="single" w:sz="4" w:space="0" w:color="auto"/>
              <w:left w:val="nil"/>
              <w:bottom w:val="nil"/>
              <w:right w:val="nil"/>
            </w:tcBorders>
          </w:tcPr>
          <w:p w14:paraId="3B8EEAF7"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Perilaku Prososial</w:t>
            </w:r>
          </w:p>
        </w:tc>
      </w:tr>
      <w:tr w:rsidR="002D16EF" w:rsidRPr="002D16EF" w14:paraId="1B171601" w14:textId="77777777" w:rsidTr="00CE133C">
        <w:trPr>
          <w:trHeight w:val="247"/>
        </w:trPr>
        <w:tc>
          <w:tcPr>
            <w:tcW w:w="1010" w:type="dxa"/>
            <w:tcBorders>
              <w:top w:val="nil"/>
              <w:left w:val="nil"/>
              <w:bottom w:val="nil"/>
              <w:right w:val="nil"/>
            </w:tcBorders>
          </w:tcPr>
          <w:p w14:paraId="3D67C856" w14:textId="77777777" w:rsidR="00365BA2" w:rsidRPr="002D16EF" w:rsidRDefault="00365BA2" w:rsidP="00CE133C">
            <w:pPr>
              <w:autoSpaceDE w:val="0"/>
              <w:autoSpaceDN w:val="0"/>
              <w:adjustRightInd w:val="0"/>
              <w:jc w:val="right"/>
              <w:rPr>
                <w:rFonts w:eastAsiaTheme="minorHAnsi"/>
                <w:noProof w:val="0"/>
                <w:sz w:val="20"/>
                <w:szCs w:val="20"/>
                <w:lang w:eastAsia="en-US"/>
              </w:rPr>
            </w:pPr>
          </w:p>
        </w:tc>
        <w:tc>
          <w:tcPr>
            <w:tcW w:w="2564" w:type="dxa"/>
            <w:tcBorders>
              <w:top w:val="nil"/>
              <w:left w:val="nil"/>
              <w:bottom w:val="nil"/>
              <w:right w:val="nil"/>
            </w:tcBorders>
          </w:tcPr>
          <w:p w14:paraId="517D5066" w14:textId="77777777" w:rsidR="00365BA2" w:rsidRPr="002D16EF" w:rsidRDefault="00365BA2" w:rsidP="00CE133C">
            <w:pPr>
              <w:autoSpaceDE w:val="0"/>
              <w:autoSpaceDN w:val="0"/>
              <w:adjustRightInd w:val="0"/>
              <w:jc w:val="center"/>
              <w:rPr>
                <w:rFonts w:eastAsiaTheme="minorHAnsi"/>
                <w:noProof w:val="0"/>
                <w:sz w:val="20"/>
                <w:szCs w:val="20"/>
                <w:lang w:eastAsia="en-US"/>
              </w:rPr>
            </w:pPr>
          </w:p>
        </w:tc>
        <w:tc>
          <w:tcPr>
            <w:tcW w:w="1843" w:type="dxa"/>
            <w:tcBorders>
              <w:top w:val="nil"/>
              <w:left w:val="nil"/>
              <w:bottom w:val="nil"/>
              <w:right w:val="nil"/>
            </w:tcBorders>
          </w:tcPr>
          <w:p w14:paraId="4F824BFE"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417" w:type="dxa"/>
            <w:tcBorders>
              <w:top w:val="nil"/>
              <w:left w:val="nil"/>
              <w:bottom w:val="nil"/>
              <w:right w:val="nil"/>
            </w:tcBorders>
          </w:tcPr>
          <w:p w14:paraId="54AA418A" w14:textId="77777777" w:rsidR="00365BA2" w:rsidRPr="002D16EF" w:rsidRDefault="00365BA2" w:rsidP="00CE133C">
            <w:pPr>
              <w:autoSpaceDE w:val="0"/>
              <w:autoSpaceDN w:val="0"/>
              <w:adjustRightInd w:val="0"/>
              <w:jc w:val="right"/>
              <w:rPr>
                <w:rFonts w:eastAsiaTheme="minorHAnsi"/>
                <w:noProof w:val="0"/>
                <w:sz w:val="20"/>
                <w:szCs w:val="20"/>
                <w:lang w:eastAsia="en-US"/>
              </w:rPr>
            </w:pPr>
          </w:p>
        </w:tc>
        <w:tc>
          <w:tcPr>
            <w:tcW w:w="1843" w:type="dxa"/>
            <w:tcBorders>
              <w:top w:val="nil"/>
              <w:left w:val="nil"/>
              <w:bottom w:val="nil"/>
              <w:right w:val="nil"/>
            </w:tcBorders>
          </w:tcPr>
          <w:p w14:paraId="22A1250D" w14:textId="77777777" w:rsidR="00365BA2" w:rsidRPr="002D16EF" w:rsidRDefault="00365BA2" w:rsidP="00CE133C">
            <w:pPr>
              <w:autoSpaceDE w:val="0"/>
              <w:autoSpaceDN w:val="0"/>
              <w:adjustRightInd w:val="0"/>
              <w:jc w:val="right"/>
              <w:rPr>
                <w:rFonts w:eastAsiaTheme="minorHAnsi"/>
                <w:noProof w:val="0"/>
                <w:sz w:val="20"/>
                <w:szCs w:val="20"/>
                <w:lang w:eastAsia="en-US"/>
              </w:rPr>
            </w:pPr>
          </w:p>
        </w:tc>
      </w:tr>
      <w:tr w:rsidR="002D16EF" w:rsidRPr="002D16EF" w14:paraId="1420B9C2" w14:textId="77777777" w:rsidTr="00CE133C">
        <w:trPr>
          <w:trHeight w:val="305"/>
        </w:trPr>
        <w:tc>
          <w:tcPr>
            <w:tcW w:w="1010" w:type="dxa"/>
            <w:tcBorders>
              <w:top w:val="single" w:sz="6" w:space="0" w:color="auto"/>
              <w:left w:val="nil"/>
              <w:bottom w:val="single" w:sz="6" w:space="0" w:color="auto"/>
              <w:right w:val="nil"/>
            </w:tcBorders>
          </w:tcPr>
          <w:p w14:paraId="5FB3D344"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Rendah</w:t>
            </w:r>
          </w:p>
        </w:tc>
        <w:tc>
          <w:tcPr>
            <w:tcW w:w="2564" w:type="dxa"/>
            <w:tcBorders>
              <w:top w:val="single" w:sz="6" w:space="0" w:color="auto"/>
              <w:left w:val="nil"/>
              <w:bottom w:val="single" w:sz="6" w:space="0" w:color="auto"/>
              <w:right w:val="nil"/>
            </w:tcBorders>
          </w:tcPr>
          <w:p w14:paraId="10BCCCAB"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X ≤ (μ – 1 . σ )</w:t>
            </w:r>
          </w:p>
        </w:tc>
        <w:tc>
          <w:tcPr>
            <w:tcW w:w="1843" w:type="dxa"/>
            <w:tcBorders>
              <w:top w:val="single" w:sz="6" w:space="0" w:color="auto"/>
              <w:left w:val="nil"/>
              <w:bottom w:val="single" w:sz="6" w:space="0" w:color="auto"/>
              <w:right w:val="nil"/>
            </w:tcBorders>
          </w:tcPr>
          <w:p w14:paraId="3604845A"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&lt; 50,88</w:t>
            </w:r>
          </w:p>
        </w:tc>
        <w:tc>
          <w:tcPr>
            <w:tcW w:w="1417" w:type="dxa"/>
            <w:tcBorders>
              <w:top w:val="single" w:sz="6" w:space="0" w:color="auto"/>
              <w:left w:val="nil"/>
              <w:bottom w:val="single" w:sz="6" w:space="0" w:color="auto"/>
              <w:right w:val="nil"/>
            </w:tcBorders>
          </w:tcPr>
          <w:p w14:paraId="66564E6E"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&lt; 50,5</w:t>
            </w:r>
          </w:p>
        </w:tc>
        <w:tc>
          <w:tcPr>
            <w:tcW w:w="1843" w:type="dxa"/>
            <w:tcBorders>
              <w:top w:val="single" w:sz="6" w:space="0" w:color="auto"/>
              <w:left w:val="nil"/>
              <w:bottom w:val="single" w:sz="6" w:space="0" w:color="auto"/>
              <w:right w:val="nil"/>
            </w:tcBorders>
          </w:tcPr>
          <w:p w14:paraId="180BB4B8"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&lt; 31,97</w:t>
            </w:r>
          </w:p>
        </w:tc>
      </w:tr>
      <w:tr w:rsidR="002D16EF" w:rsidRPr="002D16EF" w14:paraId="0CB2EA13" w14:textId="77777777" w:rsidTr="00CE133C">
        <w:trPr>
          <w:trHeight w:val="305"/>
        </w:trPr>
        <w:tc>
          <w:tcPr>
            <w:tcW w:w="1010" w:type="dxa"/>
            <w:tcBorders>
              <w:top w:val="single" w:sz="6" w:space="0" w:color="auto"/>
              <w:left w:val="nil"/>
              <w:bottom w:val="single" w:sz="6" w:space="0" w:color="auto"/>
              <w:right w:val="nil"/>
            </w:tcBorders>
          </w:tcPr>
          <w:p w14:paraId="468302D2"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 xml:space="preserve">Sedang </w:t>
            </w:r>
          </w:p>
        </w:tc>
        <w:tc>
          <w:tcPr>
            <w:tcW w:w="2564" w:type="dxa"/>
            <w:tcBorders>
              <w:top w:val="single" w:sz="6" w:space="0" w:color="auto"/>
              <w:left w:val="nil"/>
              <w:bottom w:val="single" w:sz="6" w:space="0" w:color="auto"/>
              <w:right w:val="nil"/>
            </w:tcBorders>
          </w:tcPr>
          <w:p w14:paraId="2B1006BC"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(μ – 1 . σ ) &lt; X≤ (μ + 1 . σ )</w:t>
            </w:r>
          </w:p>
        </w:tc>
        <w:tc>
          <w:tcPr>
            <w:tcW w:w="1843" w:type="dxa"/>
            <w:tcBorders>
              <w:top w:val="single" w:sz="6" w:space="0" w:color="auto"/>
              <w:left w:val="nil"/>
              <w:bottom w:val="single" w:sz="6" w:space="0" w:color="auto"/>
              <w:right w:val="nil"/>
            </w:tcBorders>
          </w:tcPr>
          <w:p w14:paraId="20DF28F9"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50,88 - 67,2</w:t>
            </w:r>
          </w:p>
        </w:tc>
        <w:tc>
          <w:tcPr>
            <w:tcW w:w="1417" w:type="dxa"/>
            <w:tcBorders>
              <w:top w:val="single" w:sz="6" w:space="0" w:color="auto"/>
              <w:left w:val="nil"/>
              <w:bottom w:val="single" w:sz="6" w:space="0" w:color="auto"/>
              <w:right w:val="nil"/>
            </w:tcBorders>
          </w:tcPr>
          <w:p w14:paraId="2C33A7A8"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50,5 - 70,76</w:t>
            </w:r>
          </w:p>
        </w:tc>
        <w:tc>
          <w:tcPr>
            <w:tcW w:w="1843" w:type="dxa"/>
            <w:tcBorders>
              <w:top w:val="single" w:sz="6" w:space="0" w:color="auto"/>
              <w:left w:val="nil"/>
              <w:bottom w:val="single" w:sz="6" w:space="0" w:color="auto"/>
              <w:right w:val="nil"/>
            </w:tcBorders>
          </w:tcPr>
          <w:p w14:paraId="54B3B1A5"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31,97 - 45,69</w:t>
            </w:r>
          </w:p>
        </w:tc>
      </w:tr>
      <w:tr w:rsidR="00365BA2" w:rsidRPr="002D16EF" w14:paraId="05E28EEF" w14:textId="77777777" w:rsidTr="00CE133C">
        <w:trPr>
          <w:trHeight w:val="305"/>
        </w:trPr>
        <w:tc>
          <w:tcPr>
            <w:tcW w:w="1010" w:type="dxa"/>
            <w:tcBorders>
              <w:top w:val="single" w:sz="6" w:space="0" w:color="auto"/>
              <w:left w:val="nil"/>
              <w:bottom w:val="single" w:sz="6" w:space="0" w:color="auto"/>
              <w:right w:val="nil"/>
            </w:tcBorders>
          </w:tcPr>
          <w:p w14:paraId="46CA9A4B"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Tinggi</w:t>
            </w:r>
          </w:p>
        </w:tc>
        <w:tc>
          <w:tcPr>
            <w:tcW w:w="2564" w:type="dxa"/>
            <w:tcBorders>
              <w:top w:val="single" w:sz="6" w:space="0" w:color="auto"/>
              <w:left w:val="nil"/>
              <w:bottom w:val="single" w:sz="6" w:space="0" w:color="auto"/>
              <w:right w:val="nil"/>
            </w:tcBorders>
          </w:tcPr>
          <w:p w14:paraId="658DFC58"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(μ + 1 . σ ) ≤ X</w:t>
            </w:r>
          </w:p>
        </w:tc>
        <w:tc>
          <w:tcPr>
            <w:tcW w:w="1843" w:type="dxa"/>
            <w:tcBorders>
              <w:top w:val="single" w:sz="6" w:space="0" w:color="auto"/>
              <w:left w:val="nil"/>
              <w:bottom w:val="single" w:sz="6" w:space="0" w:color="auto"/>
              <w:right w:val="nil"/>
            </w:tcBorders>
          </w:tcPr>
          <w:p w14:paraId="1316B8A7"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&gt; 67,18</w:t>
            </w:r>
          </w:p>
        </w:tc>
        <w:tc>
          <w:tcPr>
            <w:tcW w:w="1417" w:type="dxa"/>
            <w:tcBorders>
              <w:top w:val="single" w:sz="6" w:space="0" w:color="auto"/>
              <w:left w:val="nil"/>
              <w:bottom w:val="single" w:sz="6" w:space="0" w:color="auto"/>
              <w:right w:val="nil"/>
            </w:tcBorders>
          </w:tcPr>
          <w:p w14:paraId="69B69BBB"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&gt; 70,76</w:t>
            </w:r>
          </w:p>
        </w:tc>
        <w:tc>
          <w:tcPr>
            <w:tcW w:w="1843" w:type="dxa"/>
            <w:tcBorders>
              <w:top w:val="nil"/>
              <w:left w:val="nil"/>
              <w:bottom w:val="single" w:sz="6" w:space="0" w:color="auto"/>
              <w:right w:val="nil"/>
            </w:tcBorders>
          </w:tcPr>
          <w:p w14:paraId="1D815690"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&gt; 45,69</w:t>
            </w:r>
          </w:p>
        </w:tc>
      </w:tr>
    </w:tbl>
    <w:p w14:paraId="10AC62AA" w14:textId="77777777" w:rsidR="00B848E1" w:rsidRPr="002D16EF" w:rsidRDefault="00B848E1" w:rsidP="00365BA2">
      <w:pPr>
        <w:jc w:val="center"/>
        <w:rPr>
          <w:b/>
          <w:sz w:val="20"/>
          <w:szCs w:val="20"/>
        </w:rPr>
      </w:pPr>
    </w:p>
    <w:p w14:paraId="3BFBE149" w14:textId="600BA6FB" w:rsidR="00365BA2" w:rsidRPr="00ED70AB" w:rsidRDefault="00365BA2" w:rsidP="000D0D07">
      <w:pPr>
        <w:jc w:val="center"/>
        <w:rPr>
          <w:b/>
        </w:rPr>
      </w:pPr>
      <w:r w:rsidRPr="00ED70AB">
        <w:rPr>
          <w:b/>
        </w:rPr>
        <w:t>Tabel 2</w:t>
      </w:r>
      <w:r w:rsidR="000D0D07" w:rsidRPr="00ED70AB">
        <w:rPr>
          <w:b/>
        </w:rPr>
        <w:t xml:space="preserve">. </w:t>
      </w:r>
      <w:r w:rsidRPr="00ED70AB">
        <w:rPr>
          <w:b/>
        </w:rPr>
        <w:t>Kategorisasi Skor Responden</w:t>
      </w:r>
    </w:p>
    <w:tbl>
      <w:tblPr>
        <w:tblpPr w:leftFromText="180" w:rightFromText="180" w:vertAnchor="text" w:horzAnchor="margin" w:tblpXSpec="center" w:tblpY="159"/>
        <w:tblW w:w="0" w:type="auto"/>
        <w:tblLayout w:type="fixed"/>
        <w:tblLook w:val="0000" w:firstRow="0" w:lastRow="0" w:firstColumn="0" w:lastColumn="0" w:noHBand="0" w:noVBand="0"/>
      </w:tblPr>
      <w:tblGrid>
        <w:gridCol w:w="1010"/>
        <w:gridCol w:w="1011"/>
        <w:gridCol w:w="1010"/>
        <w:gridCol w:w="756"/>
        <w:gridCol w:w="1167"/>
        <w:gridCol w:w="1010"/>
        <w:gridCol w:w="1010"/>
        <w:gridCol w:w="1011"/>
      </w:tblGrid>
      <w:tr w:rsidR="008F78F9" w:rsidRPr="002D16EF" w14:paraId="40D88035" w14:textId="77777777" w:rsidTr="008F78F9">
        <w:trPr>
          <w:trHeight w:val="247"/>
        </w:trPr>
        <w:tc>
          <w:tcPr>
            <w:tcW w:w="1010" w:type="dxa"/>
            <w:tcBorders>
              <w:top w:val="single" w:sz="6" w:space="0" w:color="auto"/>
              <w:left w:val="nil"/>
              <w:bottom w:val="nil"/>
              <w:right w:val="nil"/>
            </w:tcBorders>
          </w:tcPr>
          <w:p w14:paraId="0FFD3491"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1" w:type="dxa"/>
            <w:tcBorders>
              <w:top w:val="single" w:sz="6" w:space="0" w:color="auto"/>
              <w:left w:val="nil"/>
              <w:bottom w:val="nil"/>
              <w:right w:val="nil"/>
            </w:tcBorders>
          </w:tcPr>
          <w:p w14:paraId="7FD666E7"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single" w:sz="6" w:space="0" w:color="auto"/>
              <w:left w:val="nil"/>
              <w:bottom w:val="single" w:sz="6" w:space="0" w:color="auto"/>
              <w:right w:val="nil"/>
            </w:tcBorders>
          </w:tcPr>
          <w:p w14:paraId="5F36B004"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923" w:type="dxa"/>
            <w:gridSpan w:val="2"/>
            <w:tcBorders>
              <w:top w:val="single" w:sz="6" w:space="0" w:color="auto"/>
              <w:left w:val="nil"/>
              <w:bottom w:val="single" w:sz="6" w:space="0" w:color="auto"/>
              <w:right w:val="nil"/>
            </w:tcBorders>
          </w:tcPr>
          <w:p w14:paraId="500B6C48" w14:textId="77777777" w:rsidR="008F78F9" w:rsidRPr="002D16EF" w:rsidRDefault="008F78F9" w:rsidP="008F78F9">
            <w:pPr>
              <w:autoSpaceDE w:val="0"/>
              <w:autoSpaceDN w:val="0"/>
              <w:adjustRightInd w:val="0"/>
              <w:jc w:val="center"/>
              <w:rPr>
                <w:rFonts w:eastAsiaTheme="minorHAnsi"/>
                <w:b/>
                <w:bCs/>
                <w:noProof w:val="0"/>
                <w:sz w:val="20"/>
                <w:szCs w:val="20"/>
                <w:lang w:eastAsia="en-US"/>
              </w:rPr>
            </w:pPr>
            <w:r w:rsidRPr="002D16EF">
              <w:rPr>
                <w:rFonts w:eastAsiaTheme="minorHAnsi"/>
                <w:b/>
                <w:bCs/>
                <w:noProof w:val="0"/>
                <w:sz w:val="20"/>
                <w:szCs w:val="20"/>
                <w:lang w:eastAsia="en-US"/>
              </w:rPr>
              <w:t>Skor Subjek</w:t>
            </w:r>
          </w:p>
        </w:tc>
        <w:tc>
          <w:tcPr>
            <w:tcW w:w="1010" w:type="dxa"/>
            <w:tcBorders>
              <w:top w:val="single" w:sz="6" w:space="0" w:color="auto"/>
              <w:left w:val="nil"/>
              <w:bottom w:val="single" w:sz="6" w:space="0" w:color="auto"/>
              <w:right w:val="nil"/>
            </w:tcBorders>
          </w:tcPr>
          <w:p w14:paraId="6145F666" w14:textId="77777777" w:rsidR="008F78F9" w:rsidRPr="002D16EF" w:rsidRDefault="008F78F9" w:rsidP="008F78F9">
            <w:pPr>
              <w:autoSpaceDE w:val="0"/>
              <w:autoSpaceDN w:val="0"/>
              <w:adjustRightInd w:val="0"/>
              <w:jc w:val="center"/>
              <w:rPr>
                <w:rFonts w:eastAsiaTheme="minorHAnsi"/>
                <w:b/>
                <w:bCs/>
                <w:noProof w:val="0"/>
                <w:sz w:val="20"/>
                <w:szCs w:val="20"/>
                <w:lang w:eastAsia="en-US"/>
              </w:rPr>
            </w:pPr>
          </w:p>
        </w:tc>
        <w:tc>
          <w:tcPr>
            <w:tcW w:w="1010" w:type="dxa"/>
            <w:tcBorders>
              <w:top w:val="single" w:sz="6" w:space="0" w:color="auto"/>
              <w:left w:val="nil"/>
              <w:bottom w:val="single" w:sz="6" w:space="0" w:color="auto"/>
              <w:right w:val="nil"/>
            </w:tcBorders>
          </w:tcPr>
          <w:p w14:paraId="540A84A4"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1" w:type="dxa"/>
            <w:tcBorders>
              <w:top w:val="single" w:sz="6" w:space="0" w:color="auto"/>
              <w:left w:val="nil"/>
              <w:bottom w:val="single" w:sz="6" w:space="0" w:color="auto"/>
              <w:right w:val="nil"/>
            </w:tcBorders>
          </w:tcPr>
          <w:p w14:paraId="328F5C66"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r>
      <w:tr w:rsidR="008F78F9" w:rsidRPr="002D16EF" w14:paraId="45028550" w14:textId="77777777" w:rsidTr="008F78F9">
        <w:trPr>
          <w:trHeight w:val="247"/>
        </w:trPr>
        <w:tc>
          <w:tcPr>
            <w:tcW w:w="1010" w:type="dxa"/>
            <w:tcBorders>
              <w:top w:val="nil"/>
              <w:left w:val="nil"/>
              <w:bottom w:val="nil"/>
              <w:right w:val="nil"/>
            </w:tcBorders>
          </w:tcPr>
          <w:p w14:paraId="4CBB5236" w14:textId="77777777" w:rsidR="008F78F9" w:rsidRPr="002D16EF" w:rsidRDefault="008F78F9" w:rsidP="008F78F9">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Kategori</w:t>
            </w:r>
          </w:p>
        </w:tc>
        <w:tc>
          <w:tcPr>
            <w:tcW w:w="1011" w:type="dxa"/>
            <w:tcBorders>
              <w:top w:val="nil"/>
              <w:left w:val="nil"/>
              <w:bottom w:val="nil"/>
              <w:right w:val="nil"/>
            </w:tcBorders>
          </w:tcPr>
          <w:p w14:paraId="494DBD1B" w14:textId="77777777" w:rsidR="008F78F9" w:rsidRPr="002D16EF" w:rsidRDefault="008F78F9" w:rsidP="008F78F9">
            <w:pPr>
              <w:autoSpaceDE w:val="0"/>
              <w:autoSpaceDN w:val="0"/>
              <w:adjustRightInd w:val="0"/>
              <w:jc w:val="right"/>
              <w:rPr>
                <w:rFonts w:eastAsiaTheme="minorHAnsi"/>
                <w:b/>
                <w:bCs/>
                <w:noProof w:val="0"/>
                <w:sz w:val="20"/>
                <w:szCs w:val="20"/>
                <w:lang w:eastAsia="en-US"/>
              </w:rPr>
            </w:pPr>
          </w:p>
        </w:tc>
        <w:tc>
          <w:tcPr>
            <w:tcW w:w="1010" w:type="dxa"/>
            <w:tcBorders>
              <w:top w:val="nil"/>
              <w:left w:val="nil"/>
              <w:bottom w:val="single" w:sz="6" w:space="0" w:color="auto"/>
              <w:right w:val="nil"/>
            </w:tcBorders>
          </w:tcPr>
          <w:p w14:paraId="465C8655" w14:textId="77777777" w:rsidR="008F78F9" w:rsidRPr="002D16EF" w:rsidRDefault="008F78F9" w:rsidP="008F78F9">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X1</w:t>
            </w:r>
          </w:p>
        </w:tc>
        <w:tc>
          <w:tcPr>
            <w:tcW w:w="756" w:type="dxa"/>
            <w:tcBorders>
              <w:top w:val="nil"/>
              <w:left w:val="nil"/>
              <w:bottom w:val="single" w:sz="6" w:space="0" w:color="auto"/>
              <w:right w:val="nil"/>
            </w:tcBorders>
          </w:tcPr>
          <w:p w14:paraId="669A3654" w14:textId="77777777" w:rsidR="008F78F9" w:rsidRPr="002D16EF" w:rsidRDefault="008F78F9" w:rsidP="008F78F9">
            <w:pPr>
              <w:autoSpaceDE w:val="0"/>
              <w:autoSpaceDN w:val="0"/>
              <w:adjustRightInd w:val="0"/>
              <w:jc w:val="center"/>
              <w:rPr>
                <w:rFonts w:eastAsiaTheme="minorHAnsi"/>
                <w:b/>
                <w:bCs/>
                <w:noProof w:val="0"/>
                <w:sz w:val="20"/>
                <w:szCs w:val="20"/>
                <w:lang w:eastAsia="en-US"/>
              </w:rPr>
            </w:pPr>
          </w:p>
        </w:tc>
        <w:tc>
          <w:tcPr>
            <w:tcW w:w="1167" w:type="dxa"/>
            <w:tcBorders>
              <w:top w:val="nil"/>
              <w:left w:val="nil"/>
              <w:bottom w:val="single" w:sz="6" w:space="0" w:color="auto"/>
              <w:right w:val="nil"/>
            </w:tcBorders>
          </w:tcPr>
          <w:p w14:paraId="45233159" w14:textId="77777777" w:rsidR="008F78F9" w:rsidRPr="002D16EF" w:rsidRDefault="008F78F9" w:rsidP="008F78F9">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X2</w:t>
            </w:r>
          </w:p>
        </w:tc>
        <w:tc>
          <w:tcPr>
            <w:tcW w:w="1010" w:type="dxa"/>
            <w:tcBorders>
              <w:top w:val="nil"/>
              <w:left w:val="nil"/>
              <w:bottom w:val="single" w:sz="6" w:space="0" w:color="auto"/>
              <w:right w:val="nil"/>
            </w:tcBorders>
          </w:tcPr>
          <w:p w14:paraId="7228EE55" w14:textId="77777777" w:rsidR="008F78F9" w:rsidRPr="002D16EF" w:rsidRDefault="008F78F9" w:rsidP="008F78F9">
            <w:pPr>
              <w:autoSpaceDE w:val="0"/>
              <w:autoSpaceDN w:val="0"/>
              <w:adjustRightInd w:val="0"/>
              <w:jc w:val="center"/>
              <w:rPr>
                <w:rFonts w:eastAsiaTheme="minorHAnsi"/>
                <w:b/>
                <w:bCs/>
                <w:noProof w:val="0"/>
                <w:sz w:val="20"/>
                <w:szCs w:val="20"/>
                <w:lang w:eastAsia="en-US"/>
              </w:rPr>
            </w:pPr>
          </w:p>
        </w:tc>
        <w:tc>
          <w:tcPr>
            <w:tcW w:w="1010" w:type="dxa"/>
            <w:tcBorders>
              <w:top w:val="nil"/>
              <w:left w:val="nil"/>
              <w:bottom w:val="single" w:sz="6" w:space="0" w:color="auto"/>
              <w:right w:val="nil"/>
            </w:tcBorders>
          </w:tcPr>
          <w:p w14:paraId="274C2C44" w14:textId="77777777" w:rsidR="008F78F9" w:rsidRPr="002D16EF" w:rsidRDefault="008F78F9" w:rsidP="008F78F9">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Y</w:t>
            </w:r>
          </w:p>
        </w:tc>
        <w:tc>
          <w:tcPr>
            <w:tcW w:w="1011" w:type="dxa"/>
            <w:tcBorders>
              <w:top w:val="nil"/>
              <w:left w:val="nil"/>
              <w:bottom w:val="single" w:sz="6" w:space="0" w:color="auto"/>
              <w:right w:val="nil"/>
            </w:tcBorders>
          </w:tcPr>
          <w:p w14:paraId="304AEA12" w14:textId="77777777" w:rsidR="008F78F9" w:rsidRPr="002D16EF" w:rsidRDefault="008F78F9" w:rsidP="008F78F9">
            <w:pPr>
              <w:autoSpaceDE w:val="0"/>
              <w:autoSpaceDN w:val="0"/>
              <w:adjustRightInd w:val="0"/>
              <w:jc w:val="center"/>
              <w:rPr>
                <w:rFonts w:eastAsiaTheme="minorHAnsi"/>
                <w:b/>
                <w:bCs/>
                <w:noProof w:val="0"/>
                <w:sz w:val="20"/>
                <w:szCs w:val="20"/>
                <w:lang w:eastAsia="en-US"/>
              </w:rPr>
            </w:pPr>
          </w:p>
        </w:tc>
      </w:tr>
      <w:tr w:rsidR="008F78F9" w:rsidRPr="002D16EF" w14:paraId="753B1CB7" w14:textId="77777777" w:rsidTr="008F78F9">
        <w:trPr>
          <w:trHeight w:val="305"/>
        </w:trPr>
        <w:tc>
          <w:tcPr>
            <w:tcW w:w="1010" w:type="dxa"/>
            <w:tcBorders>
              <w:top w:val="nil"/>
              <w:left w:val="nil"/>
              <w:bottom w:val="single" w:sz="6" w:space="0" w:color="auto"/>
              <w:right w:val="nil"/>
            </w:tcBorders>
          </w:tcPr>
          <w:p w14:paraId="0CC12090" w14:textId="77777777" w:rsidR="008F78F9" w:rsidRPr="002D16EF" w:rsidRDefault="008F78F9" w:rsidP="008F78F9">
            <w:pPr>
              <w:autoSpaceDE w:val="0"/>
              <w:autoSpaceDN w:val="0"/>
              <w:adjustRightInd w:val="0"/>
              <w:jc w:val="right"/>
              <w:rPr>
                <w:rFonts w:eastAsiaTheme="minorHAnsi"/>
                <w:b/>
                <w:bCs/>
                <w:noProof w:val="0"/>
                <w:sz w:val="20"/>
                <w:szCs w:val="20"/>
                <w:lang w:eastAsia="en-US"/>
              </w:rPr>
            </w:pPr>
          </w:p>
        </w:tc>
        <w:tc>
          <w:tcPr>
            <w:tcW w:w="1011" w:type="dxa"/>
            <w:tcBorders>
              <w:top w:val="nil"/>
              <w:left w:val="nil"/>
              <w:bottom w:val="single" w:sz="6" w:space="0" w:color="auto"/>
              <w:right w:val="nil"/>
            </w:tcBorders>
          </w:tcPr>
          <w:p w14:paraId="680AE743"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nil"/>
              <w:left w:val="nil"/>
              <w:bottom w:val="single" w:sz="6" w:space="0" w:color="auto"/>
              <w:right w:val="nil"/>
            </w:tcBorders>
          </w:tcPr>
          <w:p w14:paraId="0556E2F7"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 siswa</w:t>
            </w:r>
          </w:p>
        </w:tc>
        <w:tc>
          <w:tcPr>
            <w:tcW w:w="756" w:type="dxa"/>
            <w:tcBorders>
              <w:top w:val="nil"/>
              <w:left w:val="nil"/>
              <w:bottom w:val="single" w:sz="6" w:space="0" w:color="auto"/>
              <w:right w:val="nil"/>
            </w:tcBorders>
          </w:tcPr>
          <w:p w14:paraId="714DC73D"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w:t>
            </w:r>
          </w:p>
        </w:tc>
        <w:tc>
          <w:tcPr>
            <w:tcW w:w="1167" w:type="dxa"/>
            <w:tcBorders>
              <w:top w:val="nil"/>
              <w:left w:val="nil"/>
              <w:bottom w:val="single" w:sz="6" w:space="0" w:color="auto"/>
              <w:right w:val="nil"/>
            </w:tcBorders>
          </w:tcPr>
          <w:p w14:paraId="4FE16120"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 siswa</w:t>
            </w:r>
          </w:p>
        </w:tc>
        <w:tc>
          <w:tcPr>
            <w:tcW w:w="1010" w:type="dxa"/>
            <w:tcBorders>
              <w:top w:val="nil"/>
              <w:left w:val="nil"/>
              <w:bottom w:val="single" w:sz="6" w:space="0" w:color="auto"/>
              <w:right w:val="nil"/>
            </w:tcBorders>
          </w:tcPr>
          <w:p w14:paraId="1457ED1B"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w:t>
            </w:r>
          </w:p>
        </w:tc>
        <w:tc>
          <w:tcPr>
            <w:tcW w:w="1010" w:type="dxa"/>
            <w:tcBorders>
              <w:top w:val="nil"/>
              <w:left w:val="nil"/>
              <w:bottom w:val="single" w:sz="6" w:space="0" w:color="auto"/>
              <w:right w:val="nil"/>
            </w:tcBorders>
          </w:tcPr>
          <w:p w14:paraId="0C2FEE8B"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 siswa</w:t>
            </w:r>
          </w:p>
        </w:tc>
        <w:tc>
          <w:tcPr>
            <w:tcW w:w="1011" w:type="dxa"/>
            <w:tcBorders>
              <w:top w:val="nil"/>
              <w:left w:val="nil"/>
              <w:bottom w:val="single" w:sz="6" w:space="0" w:color="auto"/>
              <w:right w:val="nil"/>
            </w:tcBorders>
          </w:tcPr>
          <w:p w14:paraId="25DEF3C9"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w:t>
            </w:r>
          </w:p>
        </w:tc>
      </w:tr>
      <w:tr w:rsidR="008F78F9" w:rsidRPr="002D16EF" w14:paraId="3F74AF4D" w14:textId="77777777" w:rsidTr="008F78F9">
        <w:trPr>
          <w:trHeight w:val="305"/>
        </w:trPr>
        <w:tc>
          <w:tcPr>
            <w:tcW w:w="1010" w:type="dxa"/>
            <w:tcBorders>
              <w:top w:val="nil"/>
              <w:left w:val="nil"/>
              <w:bottom w:val="single" w:sz="6" w:space="0" w:color="auto"/>
              <w:right w:val="nil"/>
            </w:tcBorders>
          </w:tcPr>
          <w:p w14:paraId="77C9893F" w14:textId="77777777" w:rsidR="008F78F9" w:rsidRPr="002D16EF" w:rsidRDefault="008F78F9" w:rsidP="008F78F9">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Rendah</w:t>
            </w:r>
          </w:p>
        </w:tc>
        <w:tc>
          <w:tcPr>
            <w:tcW w:w="1011" w:type="dxa"/>
            <w:tcBorders>
              <w:top w:val="nil"/>
              <w:left w:val="nil"/>
              <w:bottom w:val="single" w:sz="6" w:space="0" w:color="auto"/>
              <w:right w:val="nil"/>
            </w:tcBorders>
          </w:tcPr>
          <w:p w14:paraId="09A31DF7"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nil"/>
              <w:left w:val="nil"/>
              <w:bottom w:val="single" w:sz="6" w:space="0" w:color="auto"/>
              <w:right w:val="nil"/>
            </w:tcBorders>
          </w:tcPr>
          <w:p w14:paraId="51C14BBF"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22</w:t>
            </w:r>
          </w:p>
        </w:tc>
        <w:tc>
          <w:tcPr>
            <w:tcW w:w="756" w:type="dxa"/>
            <w:tcBorders>
              <w:top w:val="nil"/>
              <w:left w:val="nil"/>
              <w:bottom w:val="single" w:sz="6" w:space="0" w:color="auto"/>
              <w:right w:val="nil"/>
            </w:tcBorders>
          </w:tcPr>
          <w:p w14:paraId="7F83AF02"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14,56</w:t>
            </w:r>
          </w:p>
        </w:tc>
        <w:tc>
          <w:tcPr>
            <w:tcW w:w="1167" w:type="dxa"/>
            <w:tcBorders>
              <w:top w:val="nil"/>
              <w:left w:val="nil"/>
              <w:bottom w:val="single" w:sz="6" w:space="0" w:color="auto"/>
              <w:right w:val="nil"/>
            </w:tcBorders>
          </w:tcPr>
          <w:p w14:paraId="79DDCAA5"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26</w:t>
            </w:r>
          </w:p>
        </w:tc>
        <w:tc>
          <w:tcPr>
            <w:tcW w:w="1010" w:type="dxa"/>
            <w:tcBorders>
              <w:top w:val="nil"/>
              <w:left w:val="nil"/>
              <w:bottom w:val="single" w:sz="6" w:space="0" w:color="auto"/>
              <w:right w:val="nil"/>
            </w:tcBorders>
          </w:tcPr>
          <w:p w14:paraId="4CB423F0"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12,99</w:t>
            </w:r>
          </w:p>
        </w:tc>
        <w:tc>
          <w:tcPr>
            <w:tcW w:w="1010" w:type="dxa"/>
            <w:tcBorders>
              <w:top w:val="nil"/>
              <w:left w:val="nil"/>
              <w:bottom w:val="single" w:sz="6" w:space="0" w:color="auto"/>
              <w:right w:val="nil"/>
            </w:tcBorders>
          </w:tcPr>
          <w:p w14:paraId="35D37BBD"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31</w:t>
            </w:r>
          </w:p>
        </w:tc>
        <w:tc>
          <w:tcPr>
            <w:tcW w:w="1011" w:type="dxa"/>
            <w:tcBorders>
              <w:top w:val="nil"/>
              <w:left w:val="nil"/>
              <w:bottom w:val="single" w:sz="6" w:space="0" w:color="auto"/>
              <w:right w:val="nil"/>
            </w:tcBorders>
          </w:tcPr>
          <w:p w14:paraId="0D3EDB6D"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20,47</w:t>
            </w:r>
          </w:p>
        </w:tc>
      </w:tr>
      <w:tr w:rsidR="008F78F9" w:rsidRPr="002D16EF" w14:paraId="1DA7397D" w14:textId="77777777" w:rsidTr="008F78F9">
        <w:trPr>
          <w:trHeight w:val="305"/>
        </w:trPr>
        <w:tc>
          <w:tcPr>
            <w:tcW w:w="1010" w:type="dxa"/>
            <w:tcBorders>
              <w:top w:val="single" w:sz="6" w:space="0" w:color="auto"/>
              <w:left w:val="nil"/>
              <w:bottom w:val="single" w:sz="6" w:space="0" w:color="auto"/>
              <w:right w:val="nil"/>
            </w:tcBorders>
          </w:tcPr>
          <w:p w14:paraId="7A75FA7B" w14:textId="77777777" w:rsidR="008F78F9" w:rsidRPr="002D16EF" w:rsidRDefault="008F78F9" w:rsidP="008F78F9">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Sedang</w:t>
            </w:r>
          </w:p>
        </w:tc>
        <w:tc>
          <w:tcPr>
            <w:tcW w:w="1011" w:type="dxa"/>
            <w:tcBorders>
              <w:top w:val="single" w:sz="6" w:space="0" w:color="auto"/>
              <w:left w:val="nil"/>
              <w:bottom w:val="single" w:sz="6" w:space="0" w:color="auto"/>
              <w:right w:val="nil"/>
            </w:tcBorders>
          </w:tcPr>
          <w:p w14:paraId="1B1734E6"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single" w:sz="6" w:space="0" w:color="auto"/>
              <w:left w:val="nil"/>
              <w:bottom w:val="single" w:sz="6" w:space="0" w:color="auto"/>
              <w:right w:val="nil"/>
            </w:tcBorders>
          </w:tcPr>
          <w:p w14:paraId="64552AE7"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195</w:t>
            </w:r>
          </w:p>
        </w:tc>
        <w:tc>
          <w:tcPr>
            <w:tcW w:w="756" w:type="dxa"/>
            <w:tcBorders>
              <w:top w:val="single" w:sz="6" w:space="0" w:color="auto"/>
              <w:left w:val="nil"/>
              <w:bottom w:val="single" w:sz="6" w:space="0" w:color="auto"/>
              <w:right w:val="nil"/>
            </w:tcBorders>
          </w:tcPr>
          <w:p w14:paraId="325BC778"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76,77</w:t>
            </w:r>
          </w:p>
        </w:tc>
        <w:tc>
          <w:tcPr>
            <w:tcW w:w="1167" w:type="dxa"/>
            <w:tcBorders>
              <w:top w:val="single" w:sz="6" w:space="0" w:color="auto"/>
              <w:left w:val="nil"/>
              <w:bottom w:val="single" w:sz="6" w:space="0" w:color="auto"/>
              <w:right w:val="nil"/>
            </w:tcBorders>
          </w:tcPr>
          <w:p w14:paraId="0600217C"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195</w:t>
            </w:r>
          </w:p>
        </w:tc>
        <w:tc>
          <w:tcPr>
            <w:tcW w:w="1010" w:type="dxa"/>
            <w:tcBorders>
              <w:top w:val="single" w:sz="6" w:space="0" w:color="auto"/>
              <w:left w:val="nil"/>
              <w:bottom w:val="single" w:sz="6" w:space="0" w:color="auto"/>
              <w:right w:val="nil"/>
            </w:tcBorders>
          </w:tcPr>
          <w:p w14:paraId="4E11522F"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76,77</w:t>
            </w:r>
          </w:p>
        </w:tc>
        <w:tc>
          <w:tcPr>
            <w:tcW w:w="1010" w:type="dxa"/>
            <w:tcBorders>
              <w:top w:val="single" w:sz="6" w:space="0" w:color="auto"/>
              <w:left w:val="nil"/>
              <w:bottom w:val="single" w:sz="6" w:space="0" w:color="auto"/>
              <w:right w:val="nil"/>
            </w:tcBorders>
          </w:tcPr>
          <w:p w14:paraId="098AC180"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171</w:t>
            </w:r>
          </w:p>
        </w:tc>
        <w:tc>
          <w:tcPr>
            <w:tcW w:w="1011" w:type="dxa"/>
            <w:tcBorders>
              <w:top w:val="single" w:sz="6" w:space="0" w:color="auto"/>
              <w:left w:val="nil"/>
              <w:bottom w:val="single" w:sz="6" w:space="0" w:color="auto"/>
              <w:right w:val="nil"/>
            </w:tcBorders>
          </w:tcPr>
          <w:p w14:paraId="2B2DF89C"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67,32</w:t>
            </w:r>
          </w:p>
        </w:tc>
      </w:tr>
      <w:tr w:rsidR="008F78F9" w:rsidRPr="002D16EF" w14:paraId="588C7739" w14:textId="77777777" w:rsidTr="008F78F9">
        <w:trPr>
          <w:trHeight w:val="247"/>
        </w:trPr>
        <w:tc>
          <w:tcPr>
            <w:tcW w:w="1010" w:type="dxa"/>
            <w:tcBorders>
              <w:top w:val="single" w:sz="6" w:space="0" w:color="auto"/>
              <w:left w:val="nil"/>
              <w:bottom w:val="single" w:sz="6" w:space="0" w:color="auto"/>
              <w:right w:val="nil"/>
            </w:tcBorders>
          </w:tcPr>
          <w:p w14:paraId="33552875" w14:textId="77777777" w:rsidR="008F78F9" w:rsidRPr="002D16EF" w:rsidRDefault="008F78F9" w:rsidP="008F78F9">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Tinggi</w:t>
            </w:r>
          </w:p>
        </w:tc>
        <w:tc>
          <w:tcPr>
            <w:tcW w:w="1011" w:type="dxa"/>
            <w:tcBorders>
              <w:top w:val="single" w:sz="6" w:space="0" w:color="auto"/>
              <w:left w:val="nil"/>
              <w:bottom w:val="single" w:sz="6" w:space="0" w:color="auto"/>
              <w:right w:val="nil"/>
            </w:tcBorders>
          </w:tcPr>
          <w:p w14:paraId="64FDE53F"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single" w:sz="6" w:space="0" w:color="auto"/>
              <w:left w:val="nil"/>
              <w:bottom w:val="single" w:sz="6" w:space="0" w:color="auto"/>
              <w:right w:val="nil"/>
            </w:tcBorders>
          </w:tcPr>
          <w:p w14:paraId="7B508C6E"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37</w:t>
            </w:r>
          </w:p>
        </w:tc>
        <w:tc>
          <w:tcPr>
            <w:tcW w:w="756" w:type="dxa"/>
            <w:tcBorders>
              <w:top w:val="single" w:sz="6" w:space="0" w:color="auto"/>
              <w:left w:val="nil"/>
              <w:bottom w:val="single" w:sz="6" w:space="0" w:color="auto"/>
              <w:right w:val="nil"/>
            </w:tcBorders>
          </w:tcPr>
          <w:p w14:paraId="5C286367"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8,661</w:t>
            </w:r>
          </w:p>
        </w:tc>
        <w:tc>
          <w:tcPr>
            <w:tcW w:w="1167" w:type="dxa"/>
            <w:tcBorders>
              <w:top w:val="single" w:sz="6" w:space="0" w:color="auto"/>
              <w:left w:val="nil"/>
              <w:bottom w:val="single" w:sz="6" w:space="0" w:color="auto"/>
              <w:right w:val="nil"/>
            </w:tcBorders>
          </w:tcPr>
          <w:p w14:paraId="147A419C"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33</w:t>
            </w:r>
          </w:p>
        </w:tc>
        <w:tc>
          <w:tcPr>
            <w:tcW w:w="1010" w:type="dxa"/>
            <w:tcBorders>
              <w:top w:val="single" w:sz="6" w:space="0" w:color="auto"/>
              <w:left w:val="nil"/>
              <w:bottom w:val="single" w:sz="6" w:space="0" w:color="auto"/>
              <w:right w:val="nil"/>
            </w:tcBorders>
          </w:tcPr>
          <w:p w14:paraId="3133B352"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10,23</w:t>
            </w:r>
          </w:p>
        </w:tc>
        <w:tc>
          <w:tcPr>
            <w:tcW w:w="1010" w:type="dxa"/>
            <w:tcBorders>
              <w:top w:val="single" w:sz="6" w:space="0" w:color="auto"/>
              <w:left w:val="nil"/>
              <w:bottom w:val="single" w:sz="6" w:space="0" w:color="auto"/>
              <w:right w:val="nil"/>
            </w:tcBorders>
          </w:tcPr>
          <w:p w14:paraId="27732CBA"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52</w:t>
            </w:r>
          </w:p>
        </w:tc>
        <w:tc>
          <w:tcPr>
            <w:tcW w:w="1011" w:type="dxa"/>
            <w:tcBorders>
              <w:top w:val="single" w:sz="6" w:space="0" w:color="auto"/>
              <w:left w:val="nil"/>
              <w:bottom w:val="single" w:sz="6" w:space="0" w:color="auto"/>
              <w:right w:val="nil"/>
            </w:tcBorders>
          </w:tcPr>
          <w:p w14:paraId="0887B08B"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12,20</w:t>
            </w:r>
          </w:p>
        </w:tc>
      </w:tr>
      <w:tr w:rsidR="008F78F9" w:rsidRPr="002D16EF" w14:paraId="436FE18E" w14:textId="77777777" w:rsidTr="008F78F9">
        <w:trPr>
          <w:trHeight w:val="247"/>
        </w:trPr>
        <w:tc>
          <w:tcPr>
            <w:tcW w:w="1010" w:type="dxa"/>
            <w:tcBorders>
              <w:top w:val="single" w:sz="6" w:space="0" w:color="auto"/>
              <w:left w:val="nil"/>
              <w:bottom w:val="single" w:sz="6" w:space="0" w:color="auto"/>
              <w:right w:val="nil"/>
            </w:tcBorders>
          </w:tcPr>
          <w:p w14:paraId="1FC69E6D" w14:textId="77777777" w:rsidR="008F78F9" w:rsidRPr="002D16EF" w:rsidRDefault="008F78F9" w:rsidP="008F78F9">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Total</w:t>
            </w:r>
          </w:p>
        </w:tc>
        <w:tc>
          <w:tcPr>
            <w:tcW w:w="1011" w:type="dxa"/>
            <w:tcBorders>
              <w:top w:val="single" w:sz="6" w:space="0" w:color="auto"/>
              <w:left w:val="nil"/>
              <w:bottom w:val="single" w:sz="6" w:space="0" w:color="auto"/>
              <w:right w:val="nil"/>
            </w:tcBorders>
          </w:tcPr>
          <w:p w14:paraId="21B87179" w14:textId="77777777" w:rsidR="008F78F9" w:rsidRPr="002D16EF" w:rsidRDefault="008F78F9" w:rsidP="008F78F9">
            <w:pPr>
              <w:autoSpaceDE w:val="0"/>
              <w:autoSpaceDN w:val="0"/>
              <w:adjustRightInd w:val="0"/>
              <w:jc w:val="right"/>
              <w:rPr>
                <w:rFonts w:eastAsiaTheme="minorHAnsi"/>
                <w:noProof w:val="0"/>
                <w:sz w:val="20"/>
                <w:szCs w:val="20"/>
                <w:lang w:eastAsia="en-US"/>
              </w:rPr>
            </w:pPr>
          </w:p>
        </w:tc>
        <w:tc>
          <w:tcPr>
            <w:tcW w:w="1010" w:type="dxa"/>
            <w:tcBorders>
              <w:top w:val="single" w:sz="6" w:space="0" w:color="auto"/>
              <w:left w:val="nil"/>
              <w:bottom w:val="single" w:sz="6" w:space="0" w:color="auto"/>
              <w:right w:val="nil"/>
            </w:tcBorders>
          </w:tcPr>
          <w:p w14:paraId="3BE5F970"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254</w:t>
            </w:r>
          </w:p>
        </w:tc>
        <w:tc>
          <w:tcPr>
            <w:tcW w:w="756" w:type="dxa"/>
            <w:tcBorders>
              <w:top w:val="single" w:sz="6" w:space="0" w:color="auto"/>
              <w:left w:val="nil"/>
              <w:bottom w:val="single" w:sz="6" w:space="0" w:color="auto"/>
              <w:right w:val="nil"/>
            </w:tcBorders>
          </w:tcPr>
          <w:p w14:paraId="009F064C"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100</w:t>
            </w:r>
          </w:p>
        </w:tc>
        <w:tc>
          <w:tcPr>
            <w:tcW w:w="1167" w:type="dxa"/>
            <w:tcBorders>
              <w:top w:val="single" w:sz="6" w:space="0" w:color="auto"/>
              <w:left w:val="nil"/>
              <w:bottom w:val="single" w:sz="6" w:space="0" w:color="auto"/>
              <w:right w:val="nil"/>
            </w:tcBorders>
          </w:tcPr>
          <w:p w14:paraId="6FC14575"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254</w:t>
            </w:r>
          </w:p>
        </w:tc>
        <w:tc>
          <w:tcPr>
            <w:tcW w:w="1010" w:type="dxa"/>
            <w:tcBorders>
              <w:top w:val="single" w:sz="6" w:space="0" w:color="auto"/>
              <w:left w:val="nil"/>
              <w:bottom w:val="single" w:sz="6" w:space="0" w:color="auto"/>
              <w:right w:val="nil"/>
            </w:tcBorders>
          </w:tcPr>
          <w:p w14:paraId="64928E04"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100</w:t>
            </w:r>
          </w:p>
        </w:tc>
        <w:tc>
          <w:tcPr>
            <w:tcW w:w="1010" w:type="dxa"/>
            <w:tcBorders>
              <w:top w:val="single" w:sz="6" w:space="0" w:color="auto"/>
              <w:left w:val="nil"/>
              <w:bottom w:val="single" w:sz="6" w:space="0" w:color="auto"/>
              <w:right w:val="nil"/>
            </w:tcBorders>
          </w:tcPr>
          <w:p w14:paraId="655F2636"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254</w:t>
            </w:r>
          </w:p>
        </w:tc>
        <w:tc>
          <w:tcPr>
            <w:tcW w:w="1011" w:type="dxa"/>
            <w:tcBorders>
              <w:top w:val="single" w:sz="6" w:space="0" w:color="auto"/>
              <w:left w:val="nil"/>
              <w:bottom w:val="single" w:sz="6" w:space="0" w:color="auto"/>
              <w:right w:val="nil"/>
            </w:tcBorders>
          </w:tcPr>
          <w:p w14:paraId="0E49E200" w14:textId="77777777" w:rsidR="008F78F9" w:rsidRPr="002D16EF" w:rsidRDefault="008F78F9" w:rsidP="008F78F9">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100</w:t>
            </w:r>
          </w:p>
        </w:tc>
      </w:tr>
    </w:tbl>
    <w:p w14:paraId="48FE71A2" w14:textId="77777777" w:rsidR="00365BA2" w:rsidRPr="002D16EF" w:rsidRDefault="00365BA2" w:rsidP="00365BA2">
      <w:pPr>
        <w:jc w:val="center"/>
        <w:rPr>
          <w:b/>
          <w:sz w:val="20"/>
          <w:szCs w:val="20"/>
        </w:rPr>
      </w:pPr>
    </w:p>
    <w:p w14:paraId="5A77205B" w14:textId="77777777" w:rsidR="00365BA2" w:rsidRPr="002D16EF" w:rsidRDefault="00365BA2" w:rsidP="00365BA2">
      <w:pPr>
        <w:ind w:firstLine="720"/>
        <w:jc w:val="both"/>
        <w:rPr>
          <w:bCs/>
        </w:rPr>
      </w:pPr>
    </w:p>
    <w:p w14:paraId="27213A92" w14:textId="6D3B7F23" w:rsidR="00365BA2" w:rsidRPr="002D16EF" w:rsidRDefault="00365BA2" w:rsidP="00B848E1">
      <w:pPr>
        <w:ind w:firstLine="720"/>
        <w:jc w:val="both"/>
        <w:rPr>
          <w:bCs/>
        </w:rPr>
      </w:pPr>
      <w:r w:rsidRPr="002D16EF">
        <w:rPr>
          <w:bCs/>
        </w:rPr>
        <w:t xml:space="preserve">Deskripsi data digunakan untuk memberikan gambaran mengenai distribusi skor skala pada kelompok subjek yang dikenai pengukuran dan untuk memberi sumber informasi mengenai keadaan subjek pada variabel yang diteliti </w:t>
      </w:r>
      <w:r w:rsidR="00DD28DC" w:rsidRPr="002D16EF">
        <w:rPr>
          <w:bCs/>
        </w:rPr>
        <w:fldChar w:fldCharType="begin" w:fldLock="1"/>
      </w:r>
      <w:r w:rsidR="00DD28DC" w:rsidRPr="002D16EF">
        <w:rPr>
          <w:bCs/>
        </w:rPr>
        <w:instrText>ADDIN CSL_CITATION {"citationItems":[{"id":"ITEM-1","itemData":{"author":[{"dropping-particle":"","family":"Azwar","given":"Saifuddin","non-dropping-particle":"","parse-names":false,"suffix":""}],"id":"ITEM-1","issued":{"date-parts":[["2010"]]},"publisher":"Yogyakarta: Pustaka Belajar","title":"Metode Penelitian","type":"book"},"uris":["http://www.mendeley.com/documents/?uuid=5e2d3f26-6a32-49f8-bbd6-4b18c99818e7"]}],"mendeley":{"formattedCitation":"(Azwar, 2010)","plainTextFormattedCitation":"(Azwar, 2010)","previouslyFormattedCitation":"(Azwar, 2010)"},"properties":{"noteIndex":0},"schema":"https://github.com/citation-style-language/schema/raw/master/csl-citation.json"}</w:instrText>
      </w:r>
      <w:r w:rsidR="00DD28DC" w:rsidRPr="002D16EF">
        <w:rPr>
          <w:bCs/>
        </w:rPr>
        <w:fldChar w:fldCharType="separate"/>
      </w:r>
      <w:r w:rsidR="00DD28DC" w:rsidRPr="002D16EF">
        <w:rPr>
          <w:bCs/>
        </w:rPr>
        <w:t>(Azwar, 2010)</w:t>
      </w:r>
      <w:r w:rsidR="00DD28DC" w:rsidRPr="002D16EF">
        <w:rPr>
          <w:bCs/>
        </w:rPr>
        <w:fldChar w:fldCharType="end"/>
      </w:r>
      <w:r w:rsidR="00DD28DC" w:rsidRPr="002D16EF">
        <w:rPr>
          <w:bCs/>
        </w:rPr>
        <w:t>.</w:t>
      </w:r>
      <w:r w:rsidRPr="002D16EF">
        <w:rPr>
          <w:bCs/>
        </w:rPr>
        <w:t xml:space="preserve"> </w:t>
      </w:r>
    </w:p>
    <w:p w14:paraId="40D0C204" w14:textId="77777777" w:rsidR="00365BA2" w:rsidRPr="002D16EF" w:rsidRDefault="00365BA2" w:rsidP="00365BA2">
      <w:pPr>
        <w:ind w:firstLine="720"/>
        <w:jc w:val="both"/>
        <w:rPr>
          <w:bCs/>
        </w:rPr>
      </w:pPr>
      <w:r w:rsidRPr="002D16EF">
        <w:rPr>
          <w:bCs/>
        </w:rPr>
        <w:t xml:space="preserve">Berdasarkan tabel diatas menunjukkan jumlah sampel atau subjek sebanyak 254 siswa. Pada variabel kecerdasan interpersonal (X1) terdapat 22 siswa kategori rendah, kategori sedang sebesar 195 siswa, dan kategori tinggi sebesar 37 siswa. Maka kecerdasan interpersoanl pada siswa SMA sekolah X adalah sedang ke tinggi. Sedangkan pada rasa syukur (X2) dalam kategori rendah sebesar 26 siswa, kategori sedang sebesar 195, dan kategori tinggi sebesar 33 siswa. Maka rasa syukur pada siswa SMA sekolah X adalah sedang ke tinggi. Pada variabel perilaku prososial (Y) terdapat tiga kategorisasi yang menunjukkan siswa yang memiliki kategori perilaku prososial rendah sebanyak 31 siswa, kategori sedang sebanyak 171 siswa, dan pada kategori  tinggi sebesar 52 siswa. Maka perilaku prososial pada siswa sekolah X cenderung pada kategori sedang yaitu 171 siswa dengan prosentase 67,32%.  </w:t>
      </w:r>
    </w:p>
    <w:p w14:paraId="23AFD82A" w14:textId="77777777" w:rsidR="00365BA2" w:rsidRPr="002D16EF" w:rsidRDefault="00365BA2" w:rsidP="00365BA2">
      <w:pPr>
        <w:jc w:val="both"/>
        <w:rPr>
          <w:bCs/>
        </w:rPr>
      </w:pPr>
    </w:p>
    <w:p w14:paraId="2C048C64" w14:textId="77777777" w:rsidR="00365BA2" w:rsidRPr="002D16EF" w:rsidRDefault="00365BA2" w:rsidP="00365BA2">
      <w:pPr>
        <w:jc w:val="both"/>
        <w:rPr>
          <w:b/>
        </w:rPr>
      </w:pPr>
      <w:r w:rsidRPr="002D16EF">
        <w:rPr>
          <w:b/>
        </w:rPr>
        <w:t>Uji Asumsi</w:t>
      </w:r>
    </w:p>
    <w:p w14:paraId="458A9698" w14:textId="415A8CE9" w:rsidR="00365BA2" w:rsidRPr="002D16EF" w:rsidRDefault="00365BA2" w:rsidP="00365BA2">
      <w:pPr>
        <w:jc w:val="both"/>
        <w:rPr>
          <w:bCs/>
        </w:rPr>
      </w:pPr>
      <w:r w:rsidRPr="002D16EF">
        <w:rPr>
          <w:bCs/>
        </w:rPr>
        <w:tab/>
        <w:t xml:space="preserve">Uji asumsi pada penelitian ini terdiri dari uji normalitas, uji linieritas, dan dan uji multikolonieritas menggunakan program </w:t>
      </w:r>
      <w:r w:rsidRPr="00300D33">
        <w:rPr>
          <w:bCs/>
          <w:i/>
          <w:iCs/>
        </w:rPr>
        <w:t>SPSS 25.0 for windows</w:t>
      </w:r>
      <w:r w:rsidRPr="002D16EF">
        <w:rPr>
          <w:bCs/>
        </w:rPr>
        <w:t xml:space="preserve">. Berdasarkan uji normalitas menggunakan </w:t>
      </w:r>
      <w:r w:rsidRPr="00300D33">
        <w:rPr>
          <w:bCs/>
          <w:i/>
          <w:iCs/>
        </w:rPr>
        <w:t>Kolmogrov Smirnov</w:t>
      </w:r>
      <w:r w:rsidRPr="002D16EF">
        <w:rPr>
          <w:bCs/>
        </w:rPr>
        <w:t xml:space="preserve"> pada program </w:t>
      </w:r>
      <w:r w:rsidRPr="00300D33">
        <w:rPr>
          <w:bCs/>
          <w:i/>
          <w:iCs/>
        </w:rPr>
        <w:t>SPSS 25.0 for windows</w:t>
      </w:r>
      <w:r w:rsidRPr="002D16EF">
        <w:rPr>
          <w:bCs/>
        </w:rPr>
        <w:t>.</w:t>
      </w:r>
      <w:r w:rsidR="004C16DF" w:rsidRPr="002D16EF">
        <w:rPr>
          <w:bCs/>
        </w:rPr>
        <w:t xml:space="preserve"> Berdasarkan hasil uji asumsi</w:t>
      </w:r>
      <w:r w:rsidRPr="002D16EF">
        <w:rPr>
          <w:bCs/>
        </w:rPr>
        <w:t xml:space="preserve"> diperoleh nilai signifikansi sebesar 0,200 yang dimana nilai ini lebih dari 0,05 maka data dapat diartikan berdistribusi normal. </w:t>
      </w:r>
    </w:p>
    <w:p w14:paraId="70C01CE2" w14:textId="77777777" w:rsidR="00365BA2" w:rsidRPr="002D16EF" w:rsidRDefault="00365BA2" w:rsidP="00365BA2">
      <w:pPr>
        <w:jc w:val="both"/>
        <w:rPr>
          <w:bCs/>
        </w:rPr>
      </w:pPr>
      <w:r w:rsidRPr="002D16EF">
        <w:rPr>
          <w:bCs/>
        </w:rPr>
        <w:t xml:space="preserve"> </w:t>
      </w:r>
      <w:r w:rsidRPr="002D16EF">
        <w:rPr>
          <w:bCs/>
        </w:rPr>
        <w:tab/>
        <w:t xml:space="preserve">Uji linieritas dipergunakan untuk mengetahui hubungan yang linier anatara variabel bebas dan terikat. Pedoman pengambilan keputusan adalah nilai siginifikansi &gt;0,05 dinyatakan terdapat hubungan yang linier antar variabel, jika &lt;0,05 maka tidak terdapat hubungan yang linier. Pada tabel 3 uji linieritas X1 dan Y diketahui nilai signifikansi adalah 0,142 lebih dari </w:t>
      </w:r>
      <w:bookmarkStart w:id="10" w:name="_Hlk141944504"/>
      <w:bookmarkEnd w:id="9"/>
      <w:r w:rsidRPr="002D16EF">
        <w:rPr>
          <w:bCs/>
        </w:rPr>
        <w:t xml:space="preserve">0,05 maka terdapat hubungan yang linier antara variabel kecerdasan interpersonal dengan perilaku prososial. Variabel X2 dan Y pada tabel 4 juga memiliki nilai 0,603 lebih dari 0,05 sehingga terdapat hubungan yang linier antara variabel rasa syukur dengan perilaku prososial. </w:t>
      </w:r>
    </w:p>
    <w:p w14:paraId="1520F7E0" w14:textId="77777777" w:rsidR="00365BA2" w:rsidRDefault="00365BA2" w:rsidP="00365BA2">
      <w:pPr>
        <w:jc w:val="both"/>
        <w:rPr>
          <w:bCs/>
        </w:rPr>
      </w:pPr>
      <w:r w:rsidRPr="002D16EF">
        <w:rPr>
          <w:bCs/>
        </w:rPr>
        <w:tab/>
        <w:t xml:space="preserve">Uji mulitikolinieritas bertujuan untuk mnegetahui terjadinya interkorelasi antar variabel independen (x), sebaiknya antar variabel independen tidak terjadi multikolinieritas. Berdasarkan kaidah salah satu cara untuk mengetahui ada atau tidak gejala multikolinieritas menggunakan nilai tolerance&gt;0,10 maka tidak terjadi multikolinieritas. Serta nilai VIF (Variance Inlation Factor)&lt;0,10 maka tidak terjadi multikolinieritas. Uji multikolinieritas pada penelitian ini dilihat pada tabel 5 menunjukkan tidak terjadinya multikolinieritas berdasarkan nilai tolerance pada tabel 5 yaitu 0,775 lebih dari 0,10 sama halnya jika dilihat dari nilai VIF </w:t>
      </w:r>
      <w:r w:rsidRPr="002D16EF">
        <w:rPr>
          <w:bCs/>
        </w:rPr>
        <w:lastRenderedPageBreak/>
        <w:t xml:space="preserve">yaitu 1,291 kurang dari 10,00 maka dinyatakan tidak terjadi multikolinieritas. Sehingga berdasarkan kriteria nilai tolerance dan FIV penelitian ini tidak terjadi multikolinieritas. Uji normalitas, linieritas, dan multikolinieritas menggunakan program </w:t>
      </w:r>
      <w:r w:rsidRPr="002D16EF">
        <w:rPr>
          <w:bCs/>
          <w:i/>
          <w:iCs/>
        </w:rPr>
        <w:t>Spss 25.o for windows</w:t>
      </w:r>
      <w:r w:rsidRPr="002D16EF">
        <w:rPr>
          <w:bCs/>
        </w:rPr>
        <w:t xml:space="preserve"> sebagai berikut :</w:t>
      </w:r>
    </w:p>
    <w:p w14:paraId="2CD203E6" w14:textId="77777777" w:rsidR="00365BA2" w:rsidRPr="002D16EF" w:rsidRDefault="00365BA2" w:rsidP="00365BA2">
      <w:pPr>
        <w:jc w:val="both"/>
        <w:rPr>
          <w:bCs/>
        </w:rPr>
      </w:pPr>
    </w:p>
    <w:tbl>
      <w:tblPr>
        <w:tblW w:w="4600" w:type="dxa"/>
        <w:tblInd w:w="2215" w:type="dxa"/>
        <w:tblLook w:val="04A0" w:firstRow="1" w:lastRow="0" w:firstColumn="1" w:lastColumn="0" w:noHBand="0" w:noVBand="1"/>
      </w:tblPr>
      <w:tblGrid>
        <w:gridCol w:w="1474"/>
        <w:gridCol w:w="1403"/>
        <w:gridCol w:w="1723"/>
      </w:tblGrid>
      <w:tr w:rsidR="002D16EF" w:rsidRPr="002D16EF" w14:paraId="10F075D0" w14:textId="77777777" w:rsidTr="00651C00">
        <w:trPr>
          <w:trHeight w:val="300"/>
        </w:trPr>
        <w:tc>
          <w:tcPr>
            <w:tcW w:w="4600" w:type="dxa"/>
            <w:gridSpan w:val="3"/>
            <w:tcBorders>
              <w:top w:val="nil"/>
              <w:left w:val="nil"/>
              <w:bottom w:val="single" w:sz="4" w:space="0" w:color="auto"/>
              <w:right w:val="nil"/>
            </w:tcBorders>
            <w:shd w:val="clear" w:color="auto" w:fill="auto"/>
            <w:vAlign w:val="center"/>
            <w:hideMark/>
          </w:tcPr>
          <w:p w14:paraId="0FEC58E3" w14:textId="77777777" w:rsidR="00365BA2" w:rsidRPr="00ED70AB" w:rsidRDefault="00365BA2" w:rsidP="00CE133C">
            <w:pPr>
              <w:jc w:val="center"/>
              <w:rPr>
                <w:b/>
                <w:bCs/>
              </w:rPr>
            </w:pPr>
            <w:r w:rsidRPr="00ED70AB">
              <w:rPr>
                <w:b/>
                <w:bCs/>
              </w:rPr>
              <w:t>Tabel 3. Hasil Uji Normalitas</w:t>
            </w:r>
          </w:p>
          <w:p w14:paraId="791AB721" w14:textId="77777777" w:rsidR="00365BA2" w:rsidRPr="002D16EF" w:rsidRDefault="00365BA2" w:rsidP="00CE133C">
            <w:pPr>
              <w:jc w:val="center"/>
              <w:rPr>
                <w:rFonts w:eastAsia="Times New Roman"/>
                <w:b/>
                <w:bCs/>
                <w:sz w:val="20"/>
                <w:szCs w:val="20"/>
                <w:lang w:eastAsia="id-ID"/>
              </w:rPr>
            </w:pPr>
            <w:r w:rsidRPr="00ED70AB">
              <w:rPr>
                <w:rFonts w:eastAsia="Times New Roman"/>
                <w:b/>
                <w:bCs/>
                <w:lang w:eastAsia="id-ID"/>
              </w:rPr>
              <w:t>One-Sample Kolmogorov-Smirnov Test</w:t>
            </w:r>
          </w:p>
        </w:tc>
      </w:tr>
      <w:tr w:rsidR="002D16EF" w:rsidRPr="002D16EF" w14:paraId="236580CF" w14:textId="77777777" w:rsidTr="00651C00">
        <w:trPr>
          <w:trHeight w:val="480"/>
        </w:trPr>
        <w:tc>
          <w:tcPr>
            <w:tcW w:w="2877" w:type="dxa"/>
            <w:gridSpan w:val="2"/>
            <w:tcBorders>
              <w:top w:val="nil"/>
              <w:left w:val="nil"/>
              <w:bottom w:val="single" w:sz="4" w:space="0" w:color="993366"/>
              <w:right w:val="nil"/>
            </w:tcBorders>
            <w:shd w:val="clear" w:color="auto" w:fill="auto"/>
            <w:vAlign w:val="bottom"/>
            <w:hideMark/>
          </w:tcPr>
          <w:p w14:paraId="73E453BF"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1723" w:type="dxa"/>
            <w:tcBorders>
              <w:top w:val="nil"/>
              <w:left w:val="nil"/>
              <w:bottom w:val="single" w:sz="4" w:space="0" w:color="993366"/>
              <w:right w:val="nil"/>
            </w:tcBorders>
            <w:shd w:val="clear" w:color="auto" w:fill="auto"/>
            <w:vAlign w:val="bottom"/>
            <w:hideMark/>
          </w:tcPr>
          <w:p w14:paraId="196DC68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Unstandardized Residual</w:t>
            </w:r>
          </w:p>
        </w:tc>
      </w:tr>
      <w:tr w:rsidR="002D16EF" w:rsidRPr="002D16EF" w14:paraId="5431FA03" w14:textId="77777777" w:rsidTr="00651C00">
        <w:trPr>
          <w:trHeight w:val="255"/>
        </w:trPr>
        <w:tc>
          <w:tcPr>
            <w:tcW w:w="2877" w:type="dxa"/>
            <w:gridSpan w:val="2"/>
            <w:tcBorders>
              <w:top w:val="single" w:sz="4" w:space="0" w:color="993366"/>
              <w:left w:val="nil"/>
              <w:bottom w:val="single" w:sz="4" w:space="0" w:color="C0C0C0"/>
              <w:right w:val="nil"/>
            </w:tcBorders>
            <w:shd w:val="clear" w:color="auto" w:fill="auto"/>
            <w:hideMark/>
          </w:tcPr>
          <w:p w14:paraId="080B4A49"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N</w:t>
            </w:r>
          </w:p>
        </w:tc>
        <w:tc>
          <w:tcPr>
            <w:tcW w:w="1723" w:type="dxa"/>
            <w:tcBorders>
              <w:top w:val="nil"/>
              <w:left w:val="nil"/>
              <w:bottom w:val="single" w:sz="4" w:space="0" w:color="C0C0C0"/>
              <w:right w:val="nil"/>
            </w:tcBorders>
            <w:shd w:val="clear" w:color="auto" w:fill="auto"/>
            <w:noWrap/>
            <w:hideMark/>
          </w:tcPr>
          <w:p w14:paraId="342D9821"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228</w:t>
            </w:r>
          </w:p>
        </w:tc>
      </w:tr>
      <w:tr w:rsidR="002D16EF" w:rsidRPr="002D16EF" w14:paraId="5CE58583" w14:textId="77777777" w:rsidTr="00651C00">
        <w:trPr>
          <w:trHeight w:val="255"/>
        </w:trPr>
        <w:tc>
          <w:tcPr>
            <w:tcW w:w="1474" w:type="dxa"/>
            <w:vMerge w:val="restart"/>
            <w:tcBorders>
              <w:top w:val="nil"/>
              <w:left w:val="nil"/>
              <w:bottom w:val="single" w:sz="4" w:space="0" w:color="C0C0C0"/>
              <w:right w:val="nil"/>
            </w:tcBorders>
            <w:shd w:val="clear" w:color="auto" w:fill="auto"/>
            <w:hideMark/>
          </w:tcPr>
          <w:p w14:paraId="1C511EA2"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Normal Parameters</w:t>
            </w:r>
            <w:r w:rsidRPr="002D16EF">
              <w:rPr>
                <w:rFonts w:eastAsia="Times New Roman"/>
                <w:sz w:val="20"/>
                <w:szCs w:val="20"/>
                <w:vertAlign w:val="superscript"/>
                <w:lang w:eastAsia="id-ID"/>
              </w:rPr>
              <w:t>a,b</w:t>
            </w:r>
          </w:p>
        </w:tc>
        <w:tc>
          <w:tcPr>
            <w:tcW w:w="1403" w:type="dxa"/>
            <w:tcBorders>
              <w:top w:val="nil"/>
              <w:left w:val="nil"/>
              <w:bottom w:val="single" w:sz="4" w:space="0" w:color="C0C0C0"/>
              <w:right w:val="nil"/>
            </w:tcBorders>
            <w:shd w:val="clear" w:color="auto" w:fill="auto"/>
            <w:hideMark/>
          </w:tcPr>
          <w:p w14:paraId="6F10E2A6"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Mean</w:t>
            </w:r>
          </w:p>
        </w:tc>
        <w:tc>
          <w:tcPr>
            <w:tcW w:w="1723" w:type="dxa"/>
            <w:tcBorders>
              <w:top w:val="nil"/>
              <w:left w:val="nil"/>
              <w:bottom w:val="single" w:sz="4" w:space="0" w:color="C0C0C0"/>
              <w:right w:val="nil"/>
            </w:tcBorders>
            <w:shd w:val="clear" w:color="auto" w:fill="auto"/>
            <w:noWrap/>
            <w:hideMark/>
          </w:tcPr>
          <w:p w14:paraId="75D3E42D"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0,0000000</w:t>
            </w:r>
          </w:p>
        </w:tc>
      </w:tr>
      <w:tr w:rsidR="002D16EF" w:rsidRPr="002D16EF" w14:paraId="27D19CCF" w14:textId="77777777" w:rsidTr="00651C00">
        <w:trPr>
          <w:trHeight w:val="255"/>
        </w:trPr>
        <w:tc>
          <w:tcPr>
            <w:tcW w:w="1474" w:type="dxa"/>
            <w:vMerge/>
            <w:tcBorders>
              <w:top w:val="nil"/>
              <w:left w:val="nil"/>
              <w:bottom w:val="single" w:sz="4" w:space="0" w:color="C0C0C0"/>
              <w:right w:val="nil"/>
            </w:tcBorders>
            <w:vAlign w:val="center"/>
            <w:hideMark/>
          </w:tcPr>
          <w:p w14:paraId="6C3FD378" w14:textId="77777777" w:rsidR="00365BA2" w:rsidRPr="002D16EF" w:rsidRDefault="00365BA2" w:rsidP="00CE133C">
            <w:pPr>
              <w:rPr>
                <w:rFonts w:eastAsia="Times New Roman"/>
                <w:sz w:val="20"/>
                <w:szCs w:val="20"/>
                <w:lang w:eastAsia="id-ID"/>
              </w:rPr>
            </w:pPr>
          </w:p>
        </w:tc>
        <w:tc>
          <w:tcPr>
            <w:tcW w:w="1403" w:type="dxa"/>
            <w:tcBorders>
              <w:top w:val="nil"/>
              <w:left w:val="nil"/>
              <w:bottom w:val="single" w:sz="4" w:space="0" w:color="C0C0C0"/>
              <w:right w:val="nil"/>
            </w:tcBorders>
            <w:shd w:val="clear" w:color="auto" w:fill="auto"/>
            <w:hideMark/>
          </w:tcPr>
          <w:p w14:paraId="67A09D79"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Std. Deviation</w:t>
            </w:r>
          </w:p>
        </w:tc>
        <w:tc>
          <w:tcPr>
            <w:tcW w:w="1723" w:type="dxa"/>
            <w:tcBorders>
              <w:top w:val="nil"/>
              <w:left w:val="nil"/>
              <w:bottom w:val="single" w:sz="4" w:space="0" w:color="C0C0C0"/>
              <w:right w:val="nil"/>
            </w:tcBorders>
            <w:shd w:val="clear" w:color="auto" w:fill="auto"/>
            <w:noWrap/>
            <w:hideMark/>
          </w:tcPr>
          <w:p w14:paraId="17C626F7"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6,234919615</w:t>
            </w:r>
          </w:p>
        </w:tc>
      </w:tr>
      <w:tr w:rsidR="002D16EF" w:rsidRPr="002D16EF" w14:paraId="50036333" w14:textId="77777777" w:rsidTr="00651C00">
        <w:trPr>
          <w:trHeight w:val="255"/>
        </w:trPr>
        <w:tc>
          <w:tcPr>
            <w:tcW w:w="1474" w:type="dxa"/>
            <w:vMerge w:val="restart"/>
            <w:tcBorders>
              <w:top w:val="nil"/>
              <w:left w:val="nil"/>
              <w:bottom w:val="single" w:sz="4" w:space="0" w:color="C0C0C0"/>
              <w:right w:val="nil"/>
            </w:tcBorders>
            <w:shd w:val="clear" w:color="auto" w:fill="auto"/>
            <w:hideMark/>
          </w:tcPr>
          <w:p w14:paraId="2F798B30"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Most Extreme Differences</w:t>
            </w:r>
          </w:p>
        </w:tc>
        <w:tc>
          <w:tcPr>
            <w:tcW w:w="1403" w:type="dxa"/>
            <w:tcBorders>
              <w:top w:val="nil"/>
              <w:left w:val="nil"/>
              <w:bottom w:val="single" w:sz="4" w:space="0" w:color="C0C0C0"/>
              <w:right w:val="nil"/>
            </w:tcBorders>
            <w:shd w:val="clear" w:color="auto" w:fill="auto"/>
            <w:hideMark/>
          </w:tcPr>
          <w:p w14:paraId="64DD900B"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Absolute</w:t>
            </w:r>
          </w:p>
        </w:tc>
        <w:tc>
          <w:tcPr>
            <w:tcW w:w="1723" w:type="dxa"/>
            <w:tcBorders>
              <w:top w:val="nil"/>
              <w:left w:val="nil"/>
              <w:bottom w:val="single" w:sz="4" w:space="0" w:color="C0C0C0"/>
              <w:right w:val="nil"/>
            </w:tcBorders>
            <w:shd w:val="clear" w:color="auto" w:fill="auto"/>
            <w:noWrap/>
            <w:hideMark/>
          </w:tcPr>
          <w:p w14:paraId="22EBED8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0,052</w:t>
            </w:r>
          </w:p>
        </w:tc>
      </w:tr>
      <w:tr w:rsidR="002D16EF" w:rsidRPr="002D16EF" w14:paraId="75F00512" w14:textId="77777777" w:rsidTr="00651C00">
        <w:trPr>
          <w:trHeight w:val="255"/>
        </w:trPr>
        <w:tc>
          <w:tcPr>
            <w:tcW w:w="1474" w:type="dxa"/>
            <w:vMerge/>
            <w:tcBorders>
              <w:top w:val="nil"/>
              <w:left w:val="nil"/>
              <w:bottom w:val="single" w:sz="4" w:space="0" w:color="C0C0C0"/>
              <w:right w:val="nil"/>
            </w:tcBorders>
            <w:vAlign w:val="center"/>
            <w:hideMark/>
          </w:tcPr>
          <w:p w14:paraId="2D01869A" w14:textId="77777777" w:rsidR="00365BA2" w:rsidRPr="002D16EF" w:rsidRDefault="00365BA2" w:rsidP="00CE133C">
            <w:pPr>
              <w:rPr>
                <w:rFonts w:eastAsia="Times New Roman"/>
                <w:sz w:val="20"/>
                <w:szCs w:val="20"/>
                <w:lang w:eastAsia="id-ID"/>
              </w:rPr>
            </w:pPr>
          </w:p>
        </w:tc>
        <w:tc>
          <w:tcPr>
            <w:tcW w:w="1403" w:type="dxa"/>
            <w:tcBorders>
              <w:top w:val="nil"/>
              <w:left w:val="nil"/>
              <w:bottom w:val="single" w:sz="4" w:space="0" w:color="C0C0C0"/>
              <w:right w:val="nil"/>
            </w:tcBorders>
            <w:shd w:val="clear" w:color="auto" w:fill="auto"/>
            <w:hideMark/>
          </w:tcPr>
          <w:p w14:paraId="2E958B14"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Positive</w:t>
            </w:r>
          </w:p>
        </w:tc>
        <w:tc>
          <w:tcPr>
            <w:tcW w:w="1723" w:type="dxa"/>
            <w:tcBorders>
              <w:top w:val="nil"/>
              <w:left w:val="nil"/>
              <w:bottom w:val="single" w:sz="4" w:space="0" w:color="C0C0C0"/>
              <w:right w:val="nil"/>
            </w:tcBorders>
            <w:shd w:val="clear" w:color="auto" w:fill="auto"/>
            <w:noWrap/>
            <w:hideMark/>
          </w:tcPr>
          <w:p w14:paraId="3A053C88"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0,052</w:t>
            </w:r>
          </w:p>
        </w:tc>
      </w:tr>
      <w:tr w:rsidR="002D16EF" w:rsidRPr="002D16EF" w14:paraId="19A29653" w14:textId="77777777" w:rsidTr="00651C00">
        <w:trPr>
          <w:trHeight w:val="255"/>
        </w:trPr>
        <w:tc>
          <w:tcPr>
            <w:tcW w:w="1474" w:type="dxa"/>
            <w:vMerge/>
            <w:tcBorders>
              <w:top w:val="nil"/>
              <w:left w:val="nil"/>
              <w:bottom w:val="single" w:sz="4" w:space="0" w:color="C0C0C0"/>
              <w:right w:val="nil"/>
            </w:tcBorders>
            <w:vAlign w:val="center"/>
            <w:hideMark/>
          </w:tcPr>
          <w:p w14:paraId="13FF7150" w14:textId="77777777" w:rsidR="00365BA2" w:rsidRPr="002D16EF" w:rsidRDefault="00365BA2" w:rsidP="00CE133C">
            <w:pPr>
              <w:rPr>
                <w:rFonts w:eastAsia="Times New Roman"/>
                <w:sz w:val="20"/>
                <w:szCs w:val="20"/>
                <w:lang w:eastAsia="id-ID"/>
              </w:rPr>
            </w:pPr>
          </w:p>
        </w:tc>
        <w:tc>
          <w:tcPr>
            <w:tcW w:w="1403" w:type="dxa"/>
            <w:tcBorders>
              <w:top w:val="nil"/>
              <w:left w:val="nil"/>
              <w:bottom w:val="single" w:sz="4" w:space="0" w:color="C0C0C0"/>
              <w:right w:val="nil"/>
            </w:tcBorders>
            <w:shd w:val="clear" w:color="auto" w:fill="auto"/>
            <w:hideMark/>
          </w:tcPr>
          <w:p w14:paraId="49AAC196"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Negative</w:t>
            </w:r>
          </w:p>
        </w:tc>
        <w:tc>
          <w:tcPr>
            <w:tcW w:w="1723" w:type="dxa"/>
            <w:tcBorders>
              <w:top w:val="nil"/>
              <w:left w:val="nil"/>
              <w:bottom w:val="single" w:sz="4" w:space="0" w:color="C0C0C0"/>
              <w:right w:val="nil"/>
            </w:tcBorders>
            <w:shd w:val="clear" w:color="auto" w:fill="auto"/>
            <w:noWrap/>
            <w:hideMark/>
          </w:tcPr>
          <w:p w14:paraId="36D161D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-0,028</w:t>
            </w:r>
          </w:p>
        </w:tc>
      </w:tr>
      <w:tr w:rsidR="002D16EF" w:rsidRPr="002D16EF" w14:paraId="16FCE2B7" w14:textId="77777777" w:rsidTr="00651C00">
        <w:trPr>
          <w:trHeight w:val="255"/>
        </w:trPr>
        <w:tc>
          <w:tcPr>
            <w:tcW w:w="2877" w:type="dxa"/>
            <w:gridSpan w:val="2"/>
            <w:tcBorders>
              <w:top w:val="single" w:sz="4" w:space="0" w:color="C0C0C0"/>
              <w:left w:val="nil"/>
              <w:bottom w:val="single" w:sz="4" w:space="0" w:color="C0C0C0"/>
              <w:right w:val="nil"/>
            </w:tcBorders>
            <w:shd w:val="clear" w:color="auto" w:fill="auto"/>
            <w:hideMark/>
          </w:tcPr>
          <w:p w14:paraId="0D6DAA40"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Test Statistic</w:t>
            </w:r>
          </w:p>
        </w:tc>
        <w:tc>
          <w:tcPr>
            <w:tcW w:w="1723" w:type="dxa"/>
            <w:tcBorders>
              <w:top w:val="nil"/>
              <w:left w:val="nil"/>
              <w:bottom w:val="single" w:sz="4" w:space="0" w:color="C0C0C0"/>
              <w:right w:val="nil"/>
            </w:tcBorders>
            <w:shd w:val="clear" w:color="auto" w:fill="auto"/>
            <w:noWrap/>
            <w:hideMark/>
          </w:tcPr>
          <w:p w14:paraId="4329004A"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0,052</w:t>
            </w:r>
          </w:p>
        </w:tc>
      </w:tr>
      <w:tr w:rsidR="00651C00" w:rsidRPr="002D16EF" w14:paraId="10EAE173" w14:textId="77777777" w:rsidTr="00651C00">
        <w:trPr>
          <w:trHeight w:val="270"/>
        </w:trPr>
        <w:tc>
          <w:tcPr>
            <w:tcW w:w="2877" w:type="dxa"/>
            <w:gridSpan w:val="2"/>
            <w:tcBorders>
              <w:top w:val="single" w:sz="4" w:space="0" w:color="C0C0C0"/>
              <w:left w:val="nil"/>
              <w:bottom w:val="single" w:sz="4" w:space="0" w:color="993366"/>
              <w:right w:val="nil"/>
            </w:tcBorders>
            <w:shd w:val="clear" w:color="auto" w:fill="auto"/>
            <w:hideMark/>
          </w:tcPr>
          <w:p w14:paraId="7E92330F" w14:textId="77777777" w:rsidR="00365BA2" w:rsidRPr="002D16EF" w:rsidRDefault="00365BA2" w:rsidP="00CE133C">
            <w:pPr>
              <w:rPr>
                <w:rFonts w:eastAsia="Times New Roman"/>
                <w:b/>
                <w:bCs/>
                <w:sz w:val="20"/>
                <w:szCs w:val="20"/>
                <w:lang w:eastAsia="id-ID"/>
              </w:rPr>
            </w:pPr>
            <w:r w:rsidRPr="002D16EF">
              <w:rPr>
                <w:rFonts w:eastAsia="Times New Roman"/>
                <w:b/>
                <w:bCs/>
                <w:sz w:val="20"/>
                <w:szCs w:val="20"/>
                <w:lang w:eastAsia="id-ID"/>
              </w:rPr>
              <w:t>Asymp. Sig. (2-tailed)</w:t>
            </w:r>
          </w:p>
        </w:tc>
        <w:tc>
          <w:tcPr>
            <w:tcW w:w="1723" w:type="dxa"/>
            <w:tcBorders>
              <w:top w:val="nil"/>
              <w:left w:val="nil"/>
              <w:bottom w:val="single" w:sz="4" w:space="0" w:color="993366"/>
              <w:right w:val="nil"/>
            </w:tcBorders>
            <w:shd w:val="clear" w:color="auto" w:fill="auto"/>
            <w:noWrap/>
            <w:hideMark/>
          </w:tcPr>
          <w:p w14:paraId="49BDC993"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,200</w:t>
            </w:r>
            <w:r w:rsidRPr="002D16EF">
              <w:rPr>
                <w:rFonts w:eastAsia="Times New Roman"/>
                <w:b/>
                <w:bCs/>
                <w:sz w:val="20"/>
                <w:szCs w:val="20"/>
                <w:vertAlign w:val="superscript"/>
                <w:lang w:eastAsia="id-ID"/>
              </w:rPr>
              <w:t>c,d</w:t>
            </w:r>
          </w:p>
        </w:tc>
      </w:tr>
    </w:tbl>
    <w:p w14:paraId="08AA1DD6" w14:textId="77777777" w:rsidR="00365BA2" w:rsidRPr="002D16EF" w:rsidRDefault="00365BA2" w:rsidP="000D2F21">
      <w:pPr>
        <w:rPr>
          <w:b/>
          <w:sz w:val="20"/>
          <w:szCs w:val="20"/>
        </w:rPr>
      </w:pPr>
    </w:p>
    <w:p w14:paraId="014761B4" w14:textId="77777777" w:rsidR="00365BA2" w:rsidRPr="002D16EF" w:rsidRDefault="00365BA2" w:rsidP="00365BA2">
      <w:pPr>
        <w:jc w:val="center"/>
        <w:rPr>
          <w:b/>
          <w:sz w:val="20"/>
          <w:szCs w:val="20"/>
        </w:rPr>
      </w:pPr>
    </w:p>
    <w:p w14:paraId="014500D9" w14:textId="2B29CA74" w:rsidR="00AF76F1" w:rsidRPr="00ED70AB" w:rsidRDefault="00365BA2" w:rsidP="000D0D07">
      <w:pPr>
        <w:jc w:val="center"/>
        <w:rPr>
          <w:b/>
        </w:rPr>
      </w:pPr>
      <w:r w:rsidRPr="00ED70AB">
        <w:rPr>
          <w:b/>
        </w:rPr>
        <w:t>Tabel 4.</w:t>
      </w:r>
      <w:r w:rsidR="000D0D07" w:rsidRPr="00ED70AB">
        <w:rPr>
          <w:b/>
        </w:rPr>
        <w:t xml:space="preserve"> </w:t>
      </w:r>
      <w:r w:rsidRPr="00ED70AB">
        <w:rPr>
          <w:b/>
        </w:rPr>
        <w:t>Hasil Uji Linieritas X1 dan Y</w:t>
      </w:r>
    </w:p>
    <w:tbl>
      <w:tblPr>
        <w:tblpPr w:leftFromText="180" w:rightFromText="180" w:vertAnchor="text" w:horzAnchor="margin" w:tblpXSpec="center" w:tblpY="162"/>
        <w:tblW w:w="7771" w:type="dxa"/>
        <w:tblLook w:val="04A0" w:firstRow="1" w:lastRow="0" w:firstColumn="1" w:lastColumn="0" w:noHBand="0" w:noVBand="1"/>
      </w:tblPr>
      <w:tblGrid>
        <w:gridCol w:w="1272"/>
        <w:gridCol w:w="1074"/>
        <w:gridCol w:w="1211"/>
        <w:gridCol w:w="966"/>
        <w:gridCol w:w="793"/>
        <w:gridCol w:w="866"/>
        <w:gridCol w:w="793"/>
        <w:gridCol w:w="796"/>
      </w:tblGrid>
      <w:tr w:rsidR="002D16EF" w:rsidRPr="002D16EF" w14:paraId="3C17AA8B" w14:textId="77777777" w:rsidTr="00CE133C">
        <w:trPr>
          <w:trHeight w:val="251"/>
        </w:trPr>
        <w:tc>
          <w:tcPr>
            <w:tcW w:w="7771" w:type="dxa"/>
            <w:gridSpan w:val="8"/>
            <w:tcBorders>
              <w:top w:val="single" w:sz="4" w:space="0" w:color="auto"/>
              <w:left w:val="nil"/>
              <w:bottom w:val="single" w:sz="4" w:space="0" w:color="auto"/>
              <w:right w:val="nil"/>
            </w:tcBorders>
            <w:shd w:val="clear" w:color="auto" w:fill="auto"/>
            <w:vAlign w:val="center"/>
            <w:hideMark/>
          </w:tcPr>
          <w:p w14:paraId="035702EB" w14:textId="77777777" w:rsidR="00365BA2" w:rsidRPr="002D16EF" w:rsidRDefault="00365BA2" w:rsidP="00CE133C">
            <w:pPr>
              <w:jc w:val="center"/>
              <w:rPr>
                <w:rFonts w:eastAsia="Times New Roman"/>
                <w:b/>
                <w:bCs/>
                <w:sz w:val="20"/>
                <w:szCs w:val="20"/>
                <w:lang w:eastAsia="id-ID"/>
              </w:rPr>
            </w:pPr>
            <w:r w:rsidRPr="002D16EF">
              <w:rPr>
                <w:rFonts w:eastAsia="Times New Roman"/>
                <w:b/>
                <w:bCs/>
                <w:sz w:val="20"/>
                <w:szCs w:val="20"/>
                <w:lang w:eastAsia="id-ID"/>
              </w:rPr>
              <w:t>Uji Linieritas X1 dan Y</w:t>
            </w:r>
          </w:p>
        </w:tc>
      </w:tr>
      <w:tr w:rsidR="002D16EF" w:rsidRPr="002D16EF" w14:paraId="158D6433" w14:textId="77777777" w:rsidTr="00CE133C">
        <w:trPr>
          <w:trHeight w:val="403"/>
        </w:trPr>
        <w:tc>
          <w:tcPr>
            <w:tcW w:w="3557" w:type="dxa"/>
            <w:gridSpan w:val="3"/>
            <w:tcBorders>
              <w:top w:val="single" w:sz="4" w:space="0" w:color="auto"/>
              <w:left w:val="nil"/>
              <w:bottom w:val="single" w:sz="4" w:space="0" w:color="993366"/>
              <w:right w:val="nil"/>
            </w:tcBorders>
            <w:shd w:val="clear" w:color="auto" w:fill="auto"/>
            <w:vAlign w:val="bottom"/>
            <w:hideMark/>
          </w:tcPr>
          <w:p w14:paraId="72F660AC"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966" w:type="dxa"/>
            <w:tcBorders>
              <w:top w:val="single" w:sz="4" w:space="0" w:color="auto"/>
              <w:left w:val="nil"/>
              <w:bottom w:val="single" w:sz="4" w:space="0" w:color="993366"/>
              <w:right w:val="single" w:sz="4" w:space="0" w:color="333333"/>
            </w:tcBorders>
            <w:shd w:val="clear" w:color="auto" w:fill="auto"/>
            <w:vAlign w:val="bottom"/>
            <w:hideMark/>
          </w:tcPr>
          <w:p w14:paraId="70E79FF1"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Sum of Squares</w:t>
            </w:r>
          </w:p>
        </w:tc>
        <w:tc>
          <w:tcPr>
            <w:tcW w:w="793" w:type="dxa"/>
            <w:tcBorders>
              <w:top w:val="single" w:sz="4" w:space="0" w:color="auto"/>
              <w:left w:val="nil"/>
              <w:bottom w:val="single" w:sz="4" w:space="0" w:color="993366"/>
              <w:right w:val="single" w:sz="4" w:space="0" w:color="333333"/>
            </w:tcBorders>
            <w:shd w:val="clear" w:color="auto" w:fill="auto"/>
            <w:vAlign w:val="bottom"/>
            <w:hideMark/>
          </w:tcPr>
          <w:p w14:paraId="00EFCB5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df</w:t>
            </w:r>
          </w:p>
        </w:tc>
        <w:tc>
          <w:tcPr>
            <w:tcW w:w="866" w:type="dxa"/>
            <w:tcBorders>
              <w:top w:val="single" w:sz="4" w:space="0" w:color="auto"/>
              <w:left w:val="nil"/>
              <w:bottom w:val="single" w:sz="4" w:space="0" w:color="993366"/>
              <w:right w:val="single" w:sz="4" w:space="0" w:color="333333"/>
            </w:tcBorders>
            <w:shd w:val="clear" w:color="auto" w:fill="auto"/>
            <w:vAlign w:val="bottom"/>
            <w:hideMark/>
          </w:tcPr>
          <w:p w14:paraId="0A5802DA"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Mean Square</w:t>
            </w:r>
          </w:p>
        </w:tc>
        <w:tc>
          <w:tcPr>
            <w:tcW w:w="793" w:type="dxa"/>
            <w:tcBorders>
              <w:top w:val="single" w:sz="4" w:space="0" w:color="auto"/>
              <w:left w:val="nil"/>
              <w:bottom w:val="single" w:sz="4" w:space="0" w:color="993366"/>
              <w:right w:val="single" w:sz="4" w:space="0" w:color="333333"/>
            </w:tcBorders>
            <w:shd w:val="clear" w:color="auto" w:fill="auto"/>
            <w:vAlign w:val="bottom"/>
            <w:hideMark/>
          </w:tcPr>
          <w:p w14:paraId="6D72148C"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F</w:t>
            </w:r>
          </w:p>
        </w:tc>
        <w:tc>
          <w:tcPr>
            <w:tcW w:w="796" w:type="dxa"/>
            <w:tcBorders>
              <w:top w:val="single" w:sz="4" w:space="0" w:color="auto"/>
              <w:left w:val="nil"/>
              <w:bottom w:val="single" w:sz="4" w:space="0" w:color="993366"/>
              <w:right w:val="nil"/>
            </w:tcBorders>
            <w:shd w:val="clear" w:color="auto" w:fill="auto"/>
            <w:vAlign w:val="bottom"/>
            <w:hideMark/>
          </w:tcPr>
          <w:p w14:paraId="4C8B42C5"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Sig.</w:t>
            </w:r>
          </w:p>
        </w:tc>
      </w:tr>
      <w:tr w:rsidR="002D16EF" w:rsidRPr="002D16EF" w14:paraId="46FB3B2A" w14:textId="77777777" w:rsidTr="00CE133C">
        <w:trPr>
          <w:trHeight w:val="214"/>
        </w:trPr>
        <w:tc>
          <w:tcPr>
            <w:tcW w:w="1272" w:type="dxa"/>
            <w:vMerge w:val="restart"/>
            <w:tcBorders>
              <w:top w:val="nil"/>
              <w:left w:val="nil"/>
              <w:bottom w:val="single" w:sz="4" w:space="0" w:color="993366"/>
              <w:right w:val="nil"/>
            </w:tcBorders>
            <w:shd w:val="clear" w:color="auto" w:fill="auto"/>
            <w:hideMark/>
          </w:tcPr>
          <w:p w14:paraId="6C49A9D4"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Perilaku Prososial * Kecerdasan Interpersonal</w:t>
            </w:r>
          </w:p>
        </w:tc>
        <w:tc>
          <w:tcPr>
            <w:tcW w:w="1074" w:type="dxa"/>
            <w:vMerge w:val="restart"/>
            <w:tcBorders>
              <w:top w:val="nil"/>
              <w:left w:val="nil"/>
              <w:bottom w:val="nil"/>
              <w:right w:val="nil"/>
            </w:tcBorders>
            <w:shd w:val="clear" w:color="auto" w:fill="auto"/>
            <w:hideMark/>
          </w:tcPr>
          <w:p w14:paraId="610517C9"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Between Groups</w:t>
            </w:r>
          </w:p>
        </w:tc>
        <w:tc>
          <w:tcPr>
            <w:tcW w:w="1211" w:type="dxa"/>
            <w:tcBorders>
              <w:top w:val="nil"/>
              <w:left w:val="nil"/>
              <w:bottom w:val="single" w:sz="4" w:space="0" w:color="C0C0C0"/>
              <w:right w:val="nil"/>
            </w:tcBorders>
            <w:shd w:val="clear" w:color="auto" w:fill="auto"/>
            <w:hideMark/>
          </w:tcPr>
          <w:p w14:paraId="1B6E57E8"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(Combined)</w:t>
            </w:r>
          </w:p>
        </w:tc>
        <w:tc>
          <w:tcPr>
            <w:tcW w:w="966" w:type="dxa"/>
            <w:tcBorders>
              <w:top w:val="nil"/>
              <w:left w:val="nil"/>
              <w:bottom w:val="single" w:sz="4" w:space="0" w:color="C0C0C0"/>
              <w:right w:val="single" w:sz="4" w:space="0" w:color="333333"/>
            </w:tcBorders>
            <w:shd w:val="clear" w:color="auto" w:fill="auto"/>
            <w:noWrap/>
            <w:hideMark/>
          </w:tcPr>
          <w:p w14:paraId="732F299B"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2122,821</w:t>
            </w:r>
          </w:p>
        </w:tc>
        <w:tc>
          <w:tcPr>
            <w:tcW w:w="793" w:type="dxa"/>
            <w:tcBorders>
              <w:top w:val="nil"/>
              <w:left w:val="nil"/>
              <w:bottom w:val="single" w:sz="4" w:space="0" w:color="C0C0C0"/>
              <w:right w:val="single" w:sz="4" w:space="0" w:color="333333"/>
            </w:tcBorders>
            <w:shd w:val="clear" w:color="auto" w:fill="auto"/>
            <w:noWrap/>
            <w:hideMark/>
          </w:tcPr>
          <w:p w14:paraId="735C26B4"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26</w:t>
            </w:r>
          </w:p>
        </w:tc>
        <w:tc>
          <w:tcPr>
            <w:tcW w:w="866" w:type="dxa"/>
            <w:tcBorders>
              <w:top w:val="nil"/>
              <w:left w:val="nil"/>
              <w:bottom w:val="single" w:sz="4" w:space="0" w:color="C0C0C0"/>
              <w:right w:val="single" w:sz="4" w:space="0" w:color="333333"/>
            </w:tcBorders>
            <w:shd w:val="clear" w:color="auto" w:fill="auto"/>
            <w:noWrap/>
            <w:hideMark/>
          </w:tcPr>
          <w:p w14:paraId="3145A9EC"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81,647</w:t>
            </w:r>
          </w:p>
        </w:tc>
        <w:tc>
          <w:tcPr>
            <w:tcW w:w="793" w:type="dxa"/>
            <w:tcBorders>
              <w:top w:val="nil"/>
              <w:left w:val="nil"/>
              <w:bottom w:val="single" w:sz="4" w:space="0" w:color="C0C0C0"/>
              <w:right w:val="single" w:sz="4" w:space="0" w:color="333333"/>
            </w:tcBorders>
            <w:shd w:val="clear" w:color="auto" w:fill="auto"/>
            <w:noWrap/>
            <w:hideMark/>
          </w:tcPr>
          <w:p w14:paraId="5894972D"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2,108</w:t>
            </w:r>
          </w:p>
        </w:tc>
        <w:tc>
          <w:tcPr>
            <w:tcW w:w="796" w:type="dxa"/>
            <w:tcBorders>
              <w:top w:val="nil"/>
              <w:left w:val="nil"/>
              <w:bottom w:val="single" w:sz="4" w:space="0" w:color="C0C0C0"/>
              <w:right w:val="nil"/>
            </w:tcBorders>
            <w:shd w:val="clear" w:color="auto" w:fill="auto"/>
            <w:noWrap/>
            <w:hideMark/>
          </w:tcPr>
          <w:p w14:paraId="57788E6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0,002</w:t>
            </w:r>
          </w:p>
        </w:tc>
      </w:tr>
      <w:tr w:rsidR="002D16EF" w:rsidRPr="002D16EF" w14:paraId="52E4A4FA" w14:textId="77777777" w:rsidTr="00CE133C">
        <w:trPr>
          <w:trHeight w:val="214"/>
        </w:trPr>
        <w:tc>
          <w:tcPr>
            <w:tcW w:w="1272" w:type="dxa"/>
            <w:vMerge/>
            <w:tcBorders>
              <w:top w:val="nil"/>
              <w:left w:val="nil"/>
              <w:bottom w:val="single" w:sz="4" w:space="0" w:color="993366"/>
              <w:right w:val="nil"/>
            </w:tcBorders>
            <w:vAlign w:val="center"/>
            <w:hideMark/>
          </w:tcPr>
          <w:p w14:paraId="2F1993E0" w14:textId="77777777" w:rsidR="00365BA2" w:rsidRPr="002D16EF" w:rsidRDefault="00365BA2" w:rsidP="00CE133C">
            <w:pPr>
              <w:rPr>
                <w:rFonts w:eastAsia="Times New Roman"/>
                <w:sz w:val="20"/>
                <w:szCs w:val="20"/>
                <w:lang w:eastAsia="id-ID"/>
              </w:rPr>
            </w:pPr>
          </w:p>
        </w:tc>
        <w:tc>
          <w:tcPr>
            <w:tcW w:w="1074" w:type="dxa"/>
            <w:vMerge/>
            <w:tcBorders>
              <w:top w:val="nil"/>
              <w:left w:val="nil"/>
              <w:bottom w:val="nil"/>
              <w:right w:val="nil"/>
            </w:tcBorders>
            <w:vAlign w:val="center"/>
            <w:hideMark/>
          </w:tcPr>
          <w:p w14:paraId="034AB525" w14:textId="77777777" w:rsidR="00365BA2" w:rsidRPr="002D16EF" w:rsidRDefault="00365BA2" w:rsidP="00CE133C">
            <w:pPr>
              <w:rPr>
                <w:rFonts w:eastAsia="Times New Roman"/>
                <w:sz w:val="20"/>
                <w:szCs w:val="20"/>
                <w:lang w:eastAsia="id-ID"/>
              </w:rPr>
            </w:pPr>
          </w:p>
        </w:tc>
        <w:tc>
          <w:tcPr>
            <w:tcW w:w="1211" w:type="dxa"/>
            <w:tcBorders>
              <w:top w:val="nil"/>
              <w:left w:val="nil"/>
              <w:bottom w:val="single" w:sz="4" w:space="0" w:color="C0C0C0"/>
              <w:right w:val="nil"/>
            </w:tcBorders>
            <w:shd w:val="clear" w:color="auto" w:fill="auto"/>
            <w:hideMark/>
          </w:tcPr>
          <w:p w14:paraId="64140BD4"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Linearity</w:t>
            </w:r>
          </w:p>
        </w:tc>
        <w:tc>
          <w:tcPr>
            <w:tcW w:w="966" w:type="dxa"/>
            <w:tcBorders>
              <w:top w:val="nil"/>
              <w:left w:val="nil"/>
              <w:bottom w:val="single" w:sz="4" w:space="0" w:color="C0C0C0"/>
              <w:right w:val="single" w:sz="4" w:space="0" w:color="333333"/>
            </w:tcBorders>
            <w:shd w:val="clear" w:color="auto" w:fill="auto"/>
            <w:noWrap/>
            <w:hideMark/>
          </w:tcPr>
          <w:p w14:paraId="7016B77B"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830,634</w:t>
            </w:r>
          </w:p>
        </w:tc>
        <w:tc>
          <w:tcPr>
            <w:tcW w:w="793" w:type="dxa"/>
            <w:tcBorders>
              <w:top w:val="nil"/>
              <w:left w:val="nil"/>
              <w:bottom w:val="single" w:sz="4" w:space="0" w:color="C0C0C0"/>
              <w:right w:val="single" w:sz="4" w:space="0" w:color="333333"/>
            </w:tcBorders>
            <w:shd w:val="clear" w:color="auto" w:fill="auto"/>
            <w:noWrap/>
            <w:hideMark/>
          </w:tcPr>
          <w:p w14:paraId="3289D701"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w:t>
            </w:r>
          </w:p>
        </w:tc>
        <w:tc>
          <w:tcPr>
            <w:tcW w:w="866" w:type="dxa"/>
            <w:tcBorders>
              <w:top w:val="nil"/>
              <w:left w:val="nil"/>
              <w:bottom w:val="single" w:sz="4" w:space="0" w:color="C0C0C0"/>
              <w:right w:val="single" w:sz="4" w:space="0" w:color="333333"/>
            </w:tcBorders>
            <w:shd w:val="clear" w:color="auto" w:fill="auto"/>
            <w:noWrap/>
            <w:hideMark/>
          </w:tcPr>
          <w:p w14:paraId="6D0A1BCD"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830,634</w:t>
            </w:r>
          </w:p>
        </w:tc>
        <w:tc>
          <w:tcPr>
            <w:tcW w:w="793" w:type="dxa"/>
            <w:tcBorders>
              <w:top w:val="nil"/>
              <w:left w:val="nil"/>
              <w:bottom w:val="single" w:sz="4" w:space="0" w:color="C0C0C0"/>
              <w:right w:val="single" w:sz="4" w:space="0" w:color="333333"/>
            </w:tcBorders>
            <w:shd w:val="clear" w:color="auto" w:fill="auto"/>
            <w:noWrap/>
            <w:hideMark/>
          </w:tcPr>
          <w:p w14:paraId="37D96A87"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21,449</w:t>
            </w:r>
          </w:p>
        </w:tc>
        <w:tc>
          <w:tcPr>
            <w:tcW w:w="796" w:type="dxa"/>
            <w:tcBorders>
              <w:top w:val="nil"/>
              <w:left w:val="nil"/>
              <w:bottom w:val="single" w:sz="4" w:space="0" w:color="C0C0C0"/>
              <w:right w:val="nil"/>
            </w:tcBorders>
            <w:shd w:val="clear" w:color="auto" w:fill="auto"/>
            <w:noWrap/>
            <w:hideMark/>
          </w:tcPr>
          <w:p w14:paraId="2AD89BFB"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0,000</w:t>
            </w:r>
          </w:p>
        </w:tc>
      </w:tr>
      <w:tr w:rsidR="002D16EF" w:rsidRPr="002D16EF" w14:paraId="25397EFD" w14:textId="77777777" w:rsidTr="00CE133C">
        <w:trPr>
          <w:trHeight w:val="403"/>
        </w:trPr>
        <w:tc>
          <w:tcPr>
            <w:tcW w:w="1272" w:type="dxa"/>
            <w:vMerge/>
            <w:tcBorders>
              <w:top w:val="nil"/>
              <w:left w:val="nil"/>
              <w:bottom w:val="single" w:sz="4" w:space="0" w:color="993366"/>
              <w:right w:val="nil"/>
            </w:tcBorders>
            <w:vAlign w:val="center"/>
            <w:hideMark/>
          </w:tcPr>
          <w:p w14:paraId="2899FEE3" w14:textId="77777777" w:rsidR="00365BA2" w:rsidRPr="002D16EF" w:rsidRDefault="00365BA2" w:rsidP="00CE133C">
            <w:pPr>
              <w:rPr>
                <w:rFonts w:eastAsia="Times New Roman"/>
                <w:sz w:val="20"/>
                <w:szCs w:val="20"/>
                <w:lang w:eastAsia="id-ID"/>
              </w:rPr>
            </w:pPr>
          </w:p>
        </w:tc>
        <w:tc>
          <w:tcPr>
            <w:tcW w:w="1074" w:type="dxa"/>
            <w:vMerge/>
            <w:tcBorders>
              <w:top w:val="nil"/>
              <w:left w:val="nil"/>
              <w:bottom w:val="nil"/>
              <w:right w:val="nil"/>
            </w:tcBorders>
            <w:vAlign w:val="center"/>
            <w:hideMark/>
          </w:tcPr>
          <w:p w14:paraId="36D40BCE" w14:textId="77777777" w:rsidR="00365BA2" w:rsidRPr="002D16EF" w:rsidRDefault="00365BA2" w:rsidP="00CE133C">
            <w:pPr>
              <w:rPr>
                <w:rFonts w:eastAsia="Times New Roman"/>
                <w:sz w:val="20"/>
                <w:szCs w:val="20"/>
                <w:lang w:eastAsia="id-ID"/>
              </w:rPr>
            </w:pPr>
          </w:p>
        </w:tc>
        <w:tc>
          <w:tcPr>
            <w:tcW w:w="1211" w:type="dxa"/>
            <w:tcBorders>
              <w:top w:val="nil"/>
              <w:left w:val="nil"/>
              <w:bottom w:val="nil"/>
              <w:right w:val="nil"/>
            </w:tcBorders>
            <w:shd w:val="clear" w:color="auto" w:fill="auto"/>
            <w:hideMark/>
          </w:tcPr>
          <w:p w14:paraId="7FD5A04B" w14:textId="77777777" w:rsidR="00365BA2" w:rsidRPr="002D16EF" w:rsidRDefault="00365BA2" w:rsidP="00CE133C">
            <w:pPr>
              <w:rPr>
                <w:rFonts w:eastAsia="Times New Roman"/>
                <w:b/>
                <w:bCs/>
                <w:sz w:val="20"/>
                <w:szCs w:val="20"/>
                <w:lang w:eastAsia="id-ID"/>
              </w:rPr>
            </w:pPr>
            <w:r w:rsidRPr="002D16EF">
              <w:rPr>
                <w:rFonts w:eastAsia="Times New Roman"/>
                <w:b/>
                <w:bCs/>
                <w:sz w:val="20"/>
                <w:szCs w:val="20"/>
                <w:lang w:eastAsia="id-ID"/>
              </w:rPr>
              <w:t>Deviation from Linearity</w:t>
            </w:r>
          </w:p>
        </w:tc>
        <w:tc>
          <w:tcPr>
            <w:tcW w:w="966" w:type="dxa"/>
            <w:tcBorders>
              <w:top w:val="nil"/>
              <w:left w:val="nil"/>
              <w:bottom w:val="nil"/>
              <w:right w:val="single" w:sz="4" w:space="0" w:color="333333"/>
            </w:tcBorders>
            <w:shd w:val="clear" w:color="auto" w:fill="auto"/>
            <w:noWrap/>
            <w:hideMark/>
          </w:tcPr>
          <w:p w14:paraId="417361DF"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1292,186</w:t>
            </w:r>
          </w:p>
        </w:tc>
        <w:tc>
          <w:tcPr>
            <w:tcW w:w="793" w:type="dxa"/>
            <w:tcBorders>
              <w:top w:val="nil"/>
              <w:left w:val="nil"/>
              <w:bottom w:val="nil"/>
              <w:right w:val="single" w:sz="4" w:space="0" w:color="333333"/>
            </w:tcBorders>
            <w:shd w:val="clear" w:color="auto" w:fill="auto"/>
            <w:noWrap/>
            <w:hideMark/>
          </w:tcPr>
          <w:p w14:paraId="027E6EF9"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25</w:t>
            </w:r>
          </w:p>
        </w:tc>
        <w:tc>
          <w:tcPr>
            <w:tcW w:w="866" w:type="dxa"/>
            <w:tcBorders>
              <w:top w:val="nil"/>
              <w:left w:val="nil"/>
              <w:bottom w:val="nil"/>
              <w:right w:val="single" w:sz="4" w:space="0" w:color="333333"/>
            </w:tcBorders>
            <w:shd w:val="clear" w:color="auto" w:fill="auto"/>
            <w:noWrap/>
            <w:hideMark/>
          </w:tcPr>
          <w:p w14:paraId="4773FA75"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51,687</w:t>
            </w:r>
          </w:p>
        </w:tc>
        <w:tc>
          <w:tcPr>
            <w:tcW w:w="793" w:type="dxa"/>
            <w:tcBorders>
              <w:top w:val="nil"/>
              <w:left w:val="nil"/>
              <w:bottom w:val="nil"/>
              <w:right w:val="single" w:sz="4" w:space="0" w:color="333333"/>
            </w:tcBorders>
            <w:shd w:val="clear" w:color="auto" w:fill="auto"/>
            <w:noWrap/>
            <w:hideMark/>
          </w:tcPr>
          <w:p w14:paraId="475C3698"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1,335</w:t>
            </w:r>
          </w:p>
        </w:tc>
        <w:tc>
          <w:tcPr>
            <w:tcW w:w="796" w:type="dxa"/>
            <w:tcBorders>
              <w:top w:val="nil"/>
              <w:left w:val="nil"/>
              <w:bottom w:val="nil"/>
              <w:right w:val="nil"/>
            </w:tcBorders>
            <w:shd w:val="clear" w:color="auto" w:fill="auto"/>
            <w:noWrap/>
            <w:hideMark/>
          </w:tcPr>
          <w:p w14:paraId="37A738C4"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0,142</w:t>
            </w:r>
          </w:p>
        </w:tc>
      </w:tr>
      <w:tr w:rsidR="002D16EF" w:rsidRPr="002D16EF" w14:paraId="42978F79" w14:textId="77777777" w:rsidTr="00CE133C">
        <w:trPr>
          <w:trHeight w:val="214"/>
        </w:trPr>
        <w:tc>
          <w:tcPr>
            <w:tcW w:w="1272" w:type="dxa"/>
            <w:vMerge/>
            <w:tcBorders>
              <w:top w:val="nil"/>
              <w:left w:val="nil"/>
              <w:bottom w:val="single" w:sz="4" w:space="0" w:color="993366"/>
              <w:right w:val="nil"/>
            </w:tcBorders>
            <w:vAlign w:val="center"/>
            <w:hideMark/>
          </w:tcPr>
          <w:p w14:paraId="29C963D6" w14:textId="77777777" w:rsidR="00365BA2" w:rsidRPr="002D16EF" w:rsidRDefault="00365BA2" w:rsidP="00CE133C">
            <w:pPr>
              <w:rPr>
                <w:rFonts w:eastAsia="Times New Roman"/>
                <w:sz w:val="20"/>
                <w:szCs w:val="20"/>
                <w:lang w:eastAsia="id-ID"/>
              </w:rPr>
            </w:pPr>
          </w:p>
        </w:tc>
        <w:tc>
          <w:tcPr>
            <w:tcW w:w="2285" w:type="dxa"/>
            <w:gridSpan w:val="2"/>
            <w:tcBorders>
              <w:top w:val="single" w:sz="4" w:space="0" w:color="C0C0C0"/>
              <w:left w:val="nil"/>
              <w:bottom w:val="nil"/>
              <w:right w:val="nil"/>
            </w:tcBorders>
            <w:shd w:val="clear" w:color="auto" w:fill="auto"/>
            <w:hideMark/>
          </w:tcPr>
          <w:p w14:paraId="2E07DDDD"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Within Groups</w:t>
            </w:r>
          </w:p>
        </w:tc>
        <w:tc>
          <w:tcPr>
            <w:tcW w:w="966" w:type="dxa"/>
            <w:tcBorders>
              <w:top w:val="single" w:sz="4" w:space="0" w:color="C0C0C0"/>
              <w:left w:val="nil"/>
              <w:bottom w:val="nil"/>
              <w:right w:val="single" w:sz="4" w:space="0" w:color="333333"/>
            </w:tcBorders>
            <w:shd w:val="clear" w:color="auto" w:fill="auto"/>
            <w:noWrap/>
            <w:hideMark/>
          </w:tcPr>
          <w:p w14:paraId="7ED727F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7784,074</w:t>
            </w:r>
          </w:p>
        </w:tc>
        <w:tc>
          <w:tcPr>
            <w:tcW w:w="793" w:type="dxa"/>
            <w:tcBorders>
              <w:top w:val="single" w:sz="4" w:space="0" w:color="C0C0C0"/>
              <w:left w:val="nil"/>
              <w:bottom w:val="nil"/>
              <w:right w:val="single" w:sz="4" w:space="0" w:color="333333"/>
            </w:tcBorders>
            <w:shd w:val="clear" w:color="auto" w:fill="auto"/>
            <w:noWrap/>
            <w:hideMark/>
          </w:tcPr>
          <w:p w14:paraId="1F2465C1"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201</w:t>
            </w:r>
          </w:p>
        </w:tc>
        <w:tc>
          <w:tcPr>
            <w:tcW w:w="866" w:type="dxa"/>
            <w:tcBorders>
              <w:top w:val="single" w:sz="4" w:space="0" w:color="C0C0C0"/>
              <w:left w:val="nil"/>
              <w:bottom w:val="nil"/>
              <w:right w:val="single" w:sz="4" w:space="0" w:color="333333"/>
            </w:tcBorders>
            <w:shd w:val="clear" w:color="auto" w:fill="auto"/>
            <w:noWrap/>
            <w:hideMark/>
          </w:tcPr>
          <w:p w14:paraId="526053E3"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38,727</w:t>
            </w:r>
          </w:p>
        </w:tc>
        <w:tc>
          <w:tcPr>
            <w:tcW w:w="793" w:type="dxa"/>
            <w:tcBorders>
              <w:top w:val="single" w:sz="4" w:space="0" w:color="C0C0C0"/>
              <w:left w:val="nil"/>
              <w:bottom w:val="nil"/>
              <w:right w:val="single" w:sz="4" w:space="0" w:color="333333"/>
            </w:tcBorders>
            <w:shd w:val="clear" w:color="auto" w:fill="auto"/>
            <w:hideMark/>
          </w:tcPr>
          <w:p w14:paraId="547EFCD6"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96" w:type="dxa"/>
            <w:tcBorders>
              <w:top w:val="single" w:sz="4" w:space="0" w:color="C0C0C0"/>
              <w:left w:val="nil"/>
              <w:bottom w:val="nil"/>
              <w:right w:val="nil"/>
            </w:tcBorders>
            <w:shd w:val="clear" w:color="auto" w:fill="auto"/>
            <w:hideMark/>
          </w:tcPr>
          <w:p w14:paraId="26B681A0"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r>
      <w:tr w:rsidR="002D16EF" w:rsidRPr="002D16EF" w14:paraId="380EEF60" w14:textId="77777777" w:rsidTr="00CE133C">
        <w:trPr>
          <w:trHeight w:val="214"/>
        </w:trPr>
        <w:tc>
          <w:tcPr>
            <w:tcW w:w="1272" w:type="dxa"/>
            <w:vMerge/>
            <w:tcBorders>
              <w:top w:val="nil"/>
              <w:left w:val="nil"/>
              <w:bottom w:val="single" w:sz="4" w:space="0" w:color="993366"/>
              <w:right w:val="nil"/>
            </w:tcBorders>
            <w:vAlign w:val="center"/>
            <w:hideMark/>
          </w:tcPr>
          <w:p w14:paraId="4B67DF36" w14:textId="77777777" w:rsidR="00365BA2" w:rsidRPr="002D16EF" w:rsidRDefault="00365BA2" w:rsidP="00CE133C">
            <w:pPr>
              <w:rPr>
                <w:rFonts w:eastAsia="Times New Roman"/>
                <w:sz w:val="20"/>
                <w:szCs w:val="20"/>
                <w:lang w:eastAsia="id-ID"/>
              </w:rPr>
            </w:pPr>
          </w:p>
        </w:tc>
        <w:tc>
          <w:tcPr>
            <w:tcW w:w="2285" w:type="dxa"/>
            <w:gridSpan w:val="2"/>
            <w:tcBorders>
              <w:top w:val="single" w:sz="4" w:space="0" w:color="C0C0C0"/>
              <w:left w:val="nil"/>
              <w:bottom w:val="single" w:sz="4" w:space="0" w:color="993366"/>
              <w:right w:val="nil"/>
            </w:tcBorders>
            <w:shd w:val="clear" w:color="auto" w:fill="auto"/>
            <w:hideMark/>
          </w:tcPr>
          <w:p w14:paraId="6AEAF4AE"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Total</w:t>
            </w:r>
          </w:p>
        </w:tc>
        <w:tc>
          <w:tcPr>
            <w:tcW w:w="966" w:type="dxa"/>
            <w:tcBorders>
              <w:top w:val="single" w:sz="4" w:space="0" w:color="C0C0C0"/>
              <w:left w:val="nil"/>
              <w:bottom w:val="single" w:sz="4" w:space="0" w:color="993366"/>
              <w:right w:val="single" w:sz="4" w:space="0" w:color="333333"/>
            </w:tcBorders>
            <w:shd w:val="clear" w:color="auto" w:fill="auto"/>
            <w:noWrap/>
            <w:hideMark/>
          </w:tcPr>
          <w:p w14:paraId="52B99DC9"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9906,895</w:t>
            </w:r>
          </w:p>
        </w:tc>
        <w:tc>
          <w:tcPr>
            <w:tcW w:w="793" w:type="dxa"/>
            <w:tcBorders>
              <w:top w:val="single" w:sz="4" w:space="0" w:color="C0C0C0"/>
              <w:left w:val="nil"/>
              <w:bottom w:val="single" w:sz="4" w:space="0" w:color="993366"/>
              <w:right w:val="single" w:sz="4" w:space="0" w:color="333333"/>
            </w:tcBorders>
            <w:shd w:val="clear" w:color="auto" w:fill="auto"/>
            <w:noWrap/>
            <w:hideMark/>
          </w:tcPr>
          <w:p w14:paraId="35E71B7C"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227</w:t>
            </w:r>
          </w:p>
        </w:tc>
        <w:tc>
          <w:tcPr>
            <w:tcW w:w="866" w:type="dxa"/>
            <w:tcBorders>
              <w:top w:val="single" w:sz="4" w:space="0" w:color="C0C0C0"/>
              <w:left w:val="nil"/>
              <w:bottom w:val="single" w:sz="4" w:space="0" w:color="993366"/>
              <w:right w:val="single" w:sz="4" w:space="0" w:color="333333"/>
            </w:tcBorders>
            <w:shd w:val="clear" w:color="auto" w:fill="auto"/>
            <w:hideMark/>
          </w:tcPr>
          <w:p w14:paraId="7E163A5C"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93" w:type="dxa"/>
            <w:tcBorders>
              <w:top w:val="single" w:sz="4" w:space="0" w:color="C0C0C0"/>
              <w:left w:val="nil"/>
              <w:bottom w:val="single" w:sz="4" w:space="0" w:color="993366"/>
              <w:right w:val="single" w:sz="4" w:space="0" w:color="333333"/>
            </w:tcBorders>
            <w:shd w:val="clear" w:color="auto" w:fill="auto"/>
            <w:hideMark/>
          </w:tcPr>
          <w:p w14:paraId="35C9E537"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96" w:type="dxa"/>
            <w:tcBorders>
              <w:top w:val="single" w:sz="4" w:space="0" w:color="C0C0C0"/>
              <w:left w:val="nil"/>
              <w:bottom w:val="single" w:sz="4" w:space="0" w:color="993366"/>
              <w:right w:val="nil"/>
            </w:tcBorders>
            <w:shd w:val="clear" w:color="auto" w:fill="auto"/>
            <w:hideMark/>
          </w:tcPr>
          <w:p w14:paraId="1D6B4A52"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r>
    </w:tbl>
    <w:p w14:paraId="22D986FB" w14:textId="77777777" w:rsidR="00A84256" w:rsidRDefault="00A84256" w:rsidP="00365BA2">
      <w:pPr>
        <w:jc w:val="center"/>
        <w:rPr>
          <w:b/>
          <w:sz w:val="20"/>
          <w:szCs w:val="20"/>
        </w:rPr>
      </w:pPr>
    </w:p>
    <w:p w14:paraId="66F37DCD" w14:textId="77777777" w:rsidR="00A84256" w:rsidRDefault="00A84256" w:rsidP="00365BA2">
      <w:pPr>
        <w:jc w:val="center"/>
        <w:rPr>
          <w:b/>
          <w:sz w:val="20"/>
          <w:szCs w:val="20"/>
        </w:rPr>
      </w:pPr>
    </w:p>
    <w:p w14:paraId="5DA9280D" w14:textId="77777777" w:rsidR="00AF76F1" w:rsidRDefault="00AF76F1" w:rsidP="00365BA2">
      <w:pPr>
        <w:jc w:val="center"/>
        <w:rPr>
          <w:b/>
          <w:sz w:val="20"/>
          <w:szCs w:val="20"/>
        </w:rPr>
      </w:pPr>
    </w:p>
    <w:p w14:paraId="6708DFA3" w14:textId="77777777" w:rsidR="00AF76F1" w:rsidRDefault="00AF76F1" w:rsidP="00365BA2">
      <w:pPr>
        <w:jc w:val="center"/>
        <w:rPr>
          <w:b/>
          <w:sz w:val="20"/>
          <w:szCs w:val="20"/>
        </w:rPr>
      </w:pPr>
    </w:p>
    <w:p w14:paraId="560272A2" w14:textId="77777777" w:rsidR="00AF76F1" w:rsidRDefault="00AF76F1" w:rsidP="00365BA2">
      <w:pPr>
        <w:jc w:val="center"/>
        <w:rPr>
          <w:b/>
          <w:sz w:val="20"/>
          <w:szCs w:val="20"/>
        </w:rPr>
      </w:pPr>
    </w:p>
    <w:p w14:paraId="6022E6D5" w14:textId="77777777" w:rsidR="00AF76F1" w:rsidRDefault="00AF76F1" w:rsidP="00365BA2">
      <w:pPr>
        <w:jc w:val="center"/>
        <w:rPr>
          <w:b/>
          <w:sz w:val="20"/>
          <w:szCs w:val="20"/>
        </w:rPr>
      </w:pPr>
    </w:p>
    <w:p w14:paraId="57A56F4E" w14:textId="77777777" w:rsidR="00AF76F1" w:rsidRDefault="00AF76F1" w:rsidP="00365BA2">
      <w:pPr>
        <w:jc w:val="center"/>
        <w:rPr>
          <w:b/>
          <w:sz w:val="20"/>
          <w:szCs w:val="20"/>
        </w:rPr>
      </w:pPr>
    </w:p>
    <w:p w14:paraId="5E3F42C6" w14:textId="77777777" w:rsidR="00AF76F1" w:rsidRDefault="00AF76F1" w:rsidP="00365BA2">
      <w:pPr>
        <w:jc w:val="center"/>
        <w:rPr>
          <w:b/>
          <w:sz w:val="20"/>
          <w:szCs w:val="20"/>
        </w:rPr>
      </w:pPr>
    </w:p>
    <w:p w14:paraId="794F9710" w14:textId="77777777" w:rsidR="00AF76F1" w:rsidRDefault="00AF76F1" w:rsidP="00365BA2">
      <w:pPr>
        <w:jc w:val="center"/>
        <w:rPr>
          <w:b/>
          <w:sz w:val="20"/>
          <w:szCs w:val="20"/>
        </w:rPr>
      </w:pPr>
    </w:p>
    <w:p w14:paraId="64070518" w14:textId="77777777" w:rsidR="00AF76F1" w:rsidRDefault="00AF76F1" w:rsidP="00365BA2">
      <w:pPr>
        <w:jc w:val="center"/>
        <w:rPr>
          <w:b/>
          <w:sz w:val="20"/>
          <w:szCs w:val="20"/>
        </w:rPr>
      </w:pPr>
    </w:p>
    <w:p w14:paraId="3DB0A3D2" w14:textId="77777777" w:rsidR="00AF76F1" w:rsidRDefault="00AF76F1" w:rsidP="00365BA2">
      <w:pPr>
        <w:jc w:val="center"/>
        <w:rPr>
          <w:b/>
          <w:sz w:val="20"/>
          <w:szCs w:val="20"/>
        </w:rPr>
      </w:pPr>
    </w:p>
    <w:bookmarkEnd w:id="10"/>
    <w:p w14:paraId="02C9F05E" w14:textId="77777777" w:rsidR="00ED70AB" w:rsidRDefault="00ED70AB" w:rsidP="00BF4164">
      <w:pPr>
        <w:rPr>
          <w:b/>
        </w:rPr>
      </w:pPr>
    </w:p>
    <w:p w14:paraId="721FE851" w14:textId="77777777" w:rsidR="00981B49" w:rsidRDefault="00981B49" w:rsidP="00365BA2">
      <w:pPr>
        <w:jc w:val="center"/>
        <w:rPr>
          <w:b/>
        </w:rPr>
      </w:pPr>
      <w:bookmarkStart w:id="11" w:name="_Hlk141944531"/>
    </w:p>
    <w:p w14:paraId="0C6F9831" w14:textId="203A2811" w:rsidR="00365BA2" w:rsidRPr="00ED70AB" w:rsidRDefault="00AF76F1" w:rsidP="00365BA2">
      <w:pPr>
        <w:jc w:val="center"/>
        <w:rPr>
          <w:b/>
        </w:rPr>
      </w:pPr>
      <w:r w:rsidRPr="00ED70AB">
        <w:rPr>
          <w:b/>
        </w:rPr>
        <w:t xml:space="preserve">Tabel 5. </w:t>
      </w:r>
      <w:r w:rsidR="00365BA2" w:rsidRPr="00ED70AB">
        <w:rPr>
          <w:b/>
        </w:rPr>
        <w:t>Hasil Uji Linieritas X2 dan Y</w:t>
      </w:r>
    </w:p>
    <w:tbl>
      <w:tblPr>
        <w:tblpPr w:leftFromText="180" w:rightFromText="180" w:vertAnchor="text" w:horzAnchor="margin" w:tblpXSpec="center" w:tblpY="296"/>
        <w:tblW w:w="7720" w:type="dxa"/>
        <w:tblLook w:val="04A0" w:firstRow="1" w:lastRow="0" w:firstColumn="1" w:lastColumn="0" w:noHBand="0" w:noVBand="1"/>
      </w:tblPr>
      <w:tblGrid>
        <w:gridCol w:w="1080"/>
        <w:gridCol w:w="1170"/>
        <w:gridCol w:w="1250"/>
        <w:gridCol w:w="988"/>
        <w:gridCol w:w="787"/>
        <w:gridCol w:w="866"/>
        <w:gridCol w:w="787"/>
        <w:gridCol w:w="792"/>
      </w:tblGrid>
      <w:tr w:rsidR="002D16EF" w:rsidRPr="002D16EF" w14:paraId="793F7351" w14:textId="77777777" w:rsidTr="00332692">
        <w:trPr>
          <w:trHeight w:val="243"/>
        </w:trPr>
        <w:tc>
          <w:tcPr>
            <w:tcW w:w="7720" w:type="dxa"/>
            <w:gridSpan w:val="8"/>
            <w:tcBorders>
              <w:top w:val="single" w:sz="4" w:space="0" w:color="000000" w:themeColor="text1"/>
              <w:left w:val="nil"/>
              <w:bottom w:val="single" w:sz="4" w:space="0" w:color="auto"/>
              <w:right w:val="nil"/>
            </w:tcBorders>
            <w:shd w:val="clear" w:color="auto" w:fill="auto"/>
            <w:vAlign w:val="center"/>
            <w:hideMark/>
          </w:tcPr>
          <w:p w14:paraId="302E3F4E" w14:textId="77777777" w:rsidR="00365BA2" w:rsidRPr="002D16EF" w:rsidRDefault="00365BA2" w:rsidP="00CE133C">
            <w:pPr>
              <w:jc w:val="center"/>
              <w:rPr>
                <w:rFonts w:eastAsia="Times New Roman"/>
                <w:b/>
                <w:bCs/>
                <w:sz w:val="20"/>
                <w:szCs w:val="20"/>
                <w:lang w:eastAsia="id-ID"/>
              </w:rPr>
            </w:pPr>
            <w:bookmarkStart w:id="12" w:name="_Hlk141944520"/>
            <w:bookmarkEnd w:id="11"/>
            <w:r w:rsidRPr="002D16EF">
              <w:rPr>
                <w:rFonts w:eastAsia="Times New Roman"/>
                <w:b/>
                <w:bCs/>
                <w:sz w:val="20"/>
                <w:szCs w:val="20"/>
                <w:lang w:eastAsia="id-ID"/>
              </w:rPr>
              <w:t>Uji Linieritas X2 dan Y</w:t>
            </w:r>
          </w:p>
        </w:tc>
      </w:tr>
      <w:tr w:rsidR="002D16EF" w:rsidRPr="002D16EF" w14:paraId="355A68CB" w14:textId="77777777" w:rsidTr="00CE133C">
        <w:trPr>
          <w:trHeight w:val="388"/>
        </w:trPr>
        <w:tc>
          <w:tcPr>
            <w:tcW w:w="3555" w:type="dxa"/>
            <w:gridSpan w:val="3"/>
            <w:tcBorders>
              <w:top w:val="nil"/>
              <w:left w:val="nil"/>
              <w:bottom w:val="single" w:sz="4" w:space="0" w:color="993366"/>
              <w:right w:val="nil"/>
            </w:tcBorders>
            <w:shd w:val="clear" w:color="auto" w:fill="auto"/>
            <w:vAlign w:val="bottom"/>
            <w:hideMark/>
          </w:tcPr>
          <w:p w14:paraId="1237DE6B"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988" w:type="dxa"/>
            <w:tcBorders>
              <w:top w:val="nil"/>
              <w:left w:val="nil"/>
              <w:bottom w:val="single" w:sz="4" w:space="0" w:color="993366"/>
              <w:right w:val="single" w:sz="4" w:space="0" w:color="333333"/>
            </w:tcBorders>
            <w:shd w:val="clear" w:color="auto" w:fill="auto"/>
            <w:vAlign w:val="bottom"/>
            <w:hideMark/>
          </w:tcPr>
          <w:p w14:paraId="045C693F"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Sum of Squares</w:t>
            </w:r>
          </w:p>
        </w:tc>
        <w:tc>
          <w:tcPr>
            <w:tcW w:w="787" w:type="dxa"/>
            <w:tcBorders>
              <w:top w:val="nil"/>
              <w:left w:val="nil"/>
              <w:bottom w:val="single" w:sz="4" w:space="0" w:color="993366"/>
              <w:right w:val="single" w:sz="4" w:space="0" w:color="333333"/>
            </w:tcBorders>
            <w:shd w:val="clear" w:color="auto" w:fill="auto"/>
            <w:vAlign w:val="bottom"/>
            <w:hideMark/>
          </w:tcPr>
          <w:p w14:paraId="683E361B"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df</w:t>
            </w:r>
          </w:p>
        </w:tc>
        <w:tc>
          <w:tcPr>
            <w:tcW w:w="811" w:type="dxa"/>
            <w:tcBorders>
              <w:top w:val="nil"/>
              <w:left w:val="nil"/>
              <w:bottom w:val="single" w:sz="4" w:space="0" w:color="993366"/>
              <w:right w:val="single" w:sz="4" w:space="0" w:color="333333"/>
            </w:tcBorders>
            <w:shd w:val="clear" w:color="auto" w:fill="auto"/>
            <w:vAlign w:val="bottom"/>
            <w:hideMark/>
          </w:tcPr>
          <w:p w14:paraId="35AE87B2"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Mean Square</w:t>
            </w:r>
          </w:p>
        </w:tc>
        <w:tc>
          <w:tcPr>
            <w:tcW w:w="787" w:type="dxa"/>
            <w:tcBorders>
              <w:top w:val="nil"/>
              <w:left w:val="nil"/>
              <w:bottom w:val="single" w:sz="4" w:space="0" w:color="993366"/>
              <w:right w:val="single" w:sz="4" w:space="0" w:color="333333"/>
            </w:tcBorders>
            <w:shd w:val="clear" w:color="auto" w:fill="auto"/>
            <w:vAlign w:val="bottom"/>
            <w:hideMark/>
          </w:tcPr>
          <w:p w14:paraId="039881FF"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F</w:t>
            </w:r>
          </w:p>
        </w:tc>
        <w:tc>
          <w:tcPr>
            <w:tcW w:w="789" w:type="dxa"/>
            <w:tcBorders>
              <w:top w:val="nil"/>
              <w:left w:val="nil"/>
              <w:bottom w:val="single" w:sz="4" w:space="0" w:color="993366"/>
              <w:right w:val="nil"/>
            </w:tcBorders>
            <w:shd w:val="clear" w:color="auto" w:fill="auto"/>
            <w:vAlign w:val="bottom"/>
            <w:hideMark/>
          </w:tcPr>
          <w:p w14:paraId="0CBFCE4F"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Sig.</w:t>
            </w:r>
          </w:p>
        </w:tc>
      </w:tr>
      <w:tr w:rsidR="002D16EF" w:rsidRPr="002D16EF" w14:paraId="48C8BD31" w14:textId="77777777" w:rsidTr="00CE133C">
        <w:trPr>
          <w:trHeight w:val="206"/>
        </w:trPr>
        <w:tc>
          <w:tcPr>
            <w:tcW w:w="1096" w:type="dxa"/>
            <w:vMerge w:val="restart"/>
            <w:tcBorders>
              <w:top w:val="nil"/>
              <w:left w:val="nil"/>
              <w:bottom w:val="single" w:sz="4" w:space="0" w:color="993366"/>
              <w:right w:val="nil"/>
            </w:tcBorders>
            <w:shd w:val="clear" w:color="auto" w:fill="auto"/>
            <w:hideMark/>
          </w:tcPr>
          <w:p w14:paraId="68730125"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Perilaku Prososial * Rasa Syukur</w:t>
            </w:r>
          </w:p>
        </w:tc>
        <w:tc>
          <w:tcPr>
            <w:tcW w:w="1201" w:type="dxa"/>
            <w:vMerge w:val="restart"/>
            <w:tcBorders>
              <w:top w:val="nil"/>
              <w:left w:val="nil"/>
              <w:bottom w:val="nil"/>
              <w:right w:val="nil"/>
            </w:tcBorders>
            <w:shd w:val="clear" w:color="auto" w:fill="auto"/>
            <w:hideMark/>
          </w:tcPr>
          <w:p w14:paraId="1EFFDAA2"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Between Groups</w:t>
            </w:r>
          </w:p>
        </w:tc>
        <w:tc>
          <w:tcPr>
            <w:tcW w:w="1257" w:type="dxa"/>
            <w:tcBorders>
              <w:top w:val="nil"/>
              <w:left w:val="nil"/>
              <w:bottom w:val="single" w:sz="4" w:space="0" w:color="C0C0C0"/>
              <w:right w:val="nil"/>
            </w:tcBorders>
            <w:shd w:val="clear" w:color="auto" w:fill="auto"/>
            <w:hideMark/>
          </w:tcPr>
          <w:p w14:paraId="58734BCC"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(Combined)</w:t>
            </w:r>
          </w:p>
        </w:tc>
        <w:tc>
          <w:tcPr>
            <w:tcW w:w="988" w:type="dxa"/>
            <w:tcBorders>
              <w:top w:val="nil"/>
              <w:left w:val="nil"/>
              <w:bottom w:val="single" w:sz="4" w:space="0" w:color="C0C0C0"/>
              <w:right w:val="single" w:sz="4" w:space="0" w:color="333333"/>
            </w:tcBorders>
            <w:shd w:val="clear" w:color="auto" w:fill="auto"/>
            <w:noWrap/>
            <w:hideMark/>
          </w:tcPr>
          <w:p w14:paraId="5A2FADDF"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1843,970</w:t>
            </w:r>
          </w:p>
        </w:tc>
        <w:tc>
          <w:tcPr>
            <w:tcW w:w="787" w:type="dxa"/>
            <w:tcBorders>
              <w:top w:val="nil"/>
              <w:left w:val="nil"/>
              <w:bottom w:val="single" w:sz="4" w:space="0" w:color="C0C0C0"/>
              <w:right w:val="single" w:sz="4" w:space="0" w:color="333333"/>
            </w:tcBorders>
            <w:shd w:val="clear" w:color="auto" w:fill="auto"/>
            <w:noWrap/>
            <w:hideMark/>
          </w:tcPr>
          <w:p w14:paraId="722E18E7"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30</w:t>
            </w:r>
          </w:p>
        </w:tc>
        <w:tc>
          <w:tcPr>
            <w:tcW w:w="811" w:type="dxa"/>
            <w:tcBorders>
              <w:top w:val="nil"/>
              <w:left w:val="nil"/>
              <w:bottom w:val="single" w:sz="4" w:space="0" w:color="C0C0C0"/>
              <w:right w:val="single" w:sz="4" w:space="0" w:color="333333"/>
            </w:tcBorders>
            <w:shd w:val="clear" w:color="auto" w:fill="auto"/>
            <w:noWrap/>
            <w:hideMark/>
          </w:tcPr>
          <w:p w14:paraId="6D7E4E66"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61,466</w:t>
            </w:r>
          </w:p>
        </w:tc>
        <w:tc>
          <w:tcPr>
            <w:tcW w:w="787" w:type="dxa"/>
            <w:tcBorders>
              <w:top w:val="nil"/>
              <w:left w:val="nil"/>
              <w:bottom w:val="single" w:sz="4" w:space="0" w:color="C0C0C0"/>
              <w:right w:val="single" w:sz="4" w:space="0" w:color="333333"/>
            </w:tcBorders>
            <w:shd w:val="clear" w:color="auto" w:fill="auto"/>
            <w:noWrap/>
            <w:hideMark/>
          </w:tcPr>
          <w:p w14:paraId="2192A24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1,502</w:t>
            </w:r>
          </w:p>
        </w:tc>
        <w:tc>
          <w:tcPr>
            <w:tcW w:w="789" w:type="dxa"/>
            <w:tcBorders>
              <w:top w:val="nil"/>
              <w:left w:val="nil"/>
              <w:bottom w:val="single" w:sz="4" w:space="0" w:color="C0C0C0"/>
              <w:right w:val="nil"/>
            </w:tcBorders>
            <w:shd w:val="clear" w:color="auto" w:fill="auto"/>
            <w:noWrap/>
            <w:hideMark/>
          </w:tcPr>
          <w:p w14:paraId="1167738E"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0,054</w:t>
            </w:r>
          </w:p>
        </w:tc>
      </w:tr>
      <w:tr w:rsidR="002D16EF" w:rsidRPr="002D16EF" w14:paraId="53CDAA87" w14:textId="77777777" w:rsidTr="00CE133C">
        <w:trPr>
          <w:trHeight w:val="206"/>
        </w:trPr>
        <w:tc>
          <w:tcPr>
            <w:tcW w:w="1096" w:type="dxa"/>
            <w:vMerge/>
            <w:tcBorders>
              <w:top w:val="nil"/>
              <w:left w:val="nil"/>
              <w:bottom w:val="single" w:sz="4" w:space="0" w:color="993366"/>
              <w:right w:val="nil"/>
            </w:tcBorders>
            <w:vAlign w:val="center"/>
            <w:hideMark/>
          </w:tcPr>
          <w:p w14:paraId="580ED9E4" w14:textId="77777777" w:rsidR="00365BA2" w:rsidRPr="002D16EF" w:rsidRDefault="00365BA2" w:rsidP="00CE133C">
            <w:pPr>
              <w:rPr>
                <w:rFonts w:eastAsia="Times New Roman"/>
                <w:sz w:val="20"/>
                <w:szCs w:val="20"/>
                <w:lang w:eastAsia="id-ID"/>
              </w:rPr>
            </w:pPr>
          </w:p>
        </w:tc>
        <w:tc>
          <w:tcPr>
            <w:tcW w:w="1201" w:type="dxa"/>
            <w:vMerge/>
            <w:tcBorders>
              <w:top w:val="nil"/>
              <w:left w:val="nil"/>
              <w:bottom w:val="nil"/>
              <w:right w:val="nil"/>
            </w:tcBorders>
            <w:vAlign w:val="center"/>
            <w:hideMark/>
          </w:tcPr>
          <w:p w14:paraId="4CC9D88B" w14:textId="77777777" w:rsidR="00365BA2" w:rsidRPr="002D16EF" w:rsidRDefault="00365BA2" w:rsidP="00CE133C">
            <w:pPr>
              <w:rPr>
                <w:rFonts w:eastAsia="Times New Roman"/>
                <w:sz w:val="20"/>
                <w:szCs w:val="20"/>
                <w:lang w:eastAsia="id-ID"/>
              </w:rPr>
            </w:pPr>
          </w:p>
        </w:tc>
        <w:tc>
          <w:tcPr>
            <w:tcW w:w="1257" w:type="dxa"/>
            <w:tcBorders>
              <w:top w:val="nil"/>
              <w:left w:val="nil"/>
              <w:bottom w:val="single" w:sz="4" w:space="0" w:color="C0C0C0"/>
              <w:right w:val="nil"/>
            </w:tcBorders>
            <w:shd w:val="clear" w:color="auto" w:fill="auto"/>
            <w:hideMark/>
          </w:tcPr>
          <w:p w14:paraId="768528BB"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Linearity</w:t>
            </w:r>
          </w:p>
        </w:tc>
        <w:tc>
          <w:tcPr>
            <w:tcW w:w="988" w:type="dxa"/>
            <w:tcBorders>
              <w:top w:val="nil"/>
              <w:left w:val="nil"/>
              <w:bottom w:val="single" w:sz="4" w:space="0" w:color="C0C0C0"/>
              <w:right w:val="single" w:sz="4" w:space="0" w:color="333333"/>
            </w:tcBorders>
            <w:shd w:val="clear" w:color="auto" w:fill="auto"/>
            <w:noWrap/>
            <w:hideMark/>
          </w:tcPr>
          <w:p w14:paraId="6D787EC6"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764,371</w:t>
            </w:r>
          </w:p>
        </w:tc>
        <w:tc>
          <w:tcPr>
            <w:tcW w:w="787" w:type="dxa"/>
            <w:tcBorders>
              <w:top w:val="nil"/>
              <w:left w:val="nil"/>
              <w:bottom w:val="single" w:sz="4" w:space="0" w:color="C0C0C0"/>
              <w:right w:val="single" w:sz="4" w:space="0" w:color="333333"/>
            </w:tcBorders>
            <w:shd w:val="clear" w:color="auto" w:fill="auto"/>
            <w:noWrap/>
            <w:hideMark/>
          </w:tcPr>
          <w:p w14:paraId="42A4610C"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w:t>
            </w:r>
          </w:p>
        </w:tc>
        <w:tc>
          <w:tcPr>
            <w:tcW w:w="811" w:type="dxa"/>
            <w:tcBorders>
              <w:top w:val="nil"/>
              <w:left w:val="nil"/>
              <w:bottom w:val="single" w:sz="4" w:space="0" w:color="C0C0C0"/>
              <w:right w:val="single" w:sz="4" w:space="0" w:color="333333"/>
            </w:tcBorders>
            <w:shd w:val="clear" w:color="auto" w:fill="auto"/>
            <w:noWrap/>
            <w:hideMark/>
          </w:tcPr>
          <w:p w14:paraId="372BF196"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764,371</w:t>
            </w:r>
          </w:p>
        </w:tc>
        <w:tc>
          <w:tcPr>
            <w:tcW w:w="787" w:type="dxa"/>
            <w:tcBorders>
              <w:top w:val="nil"/>
              <w:left w:val="nil"/>
              <w:bottom w:val="single" w:sz="4" w:space="0" w:color="C0C0C0"/>
              <w:right w:val="single" w:sz="4" w:space="0" w:color="333333"/>
            </w:tcBorders>
            <w:shd w:val="clear" w:color="auto" w:fill="auto"/>
            <w:noWrap/>
            <w:hideMark/>
          </w:tcPr>
          <w:p w14:paraId="2BDFD45F"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18,676</w:t>
            </w:r>
          </w:p>
        </w:tc>
        <w:tc>
          <w:tcPr>
            <w:tcW w:w="789" w:type="dxa"/>
            <w:tcBorders>
              <w:top w:val="nil"/>
              <w:left w:val="nil"/>
              <w:bottom w:val="single" w:sz="4" w:space="0" w:color="C0C0C0"/>
              <w:right w:val="nil"/>
            </w:tcBorders>
            <w:shd w:val="clear" w:color="auto" w:fill="auto"/>
            <w:noWrap/>
            <w:hideMark/>
          </w:tcPr>
          <w:p w14:paraId="44E301ED"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0,000</w:t>
            </w:r>
          </w:p>
        </w:tc>
      </w:tr>
      <w:tr w:rsidR="002D16EF" w:rsidRPr="002D16EF" w14:paraId="43257FF4" w14:textId="77777777" w:rsidTr="00CE133C">
        <w:trPr>
          <w:trHeight w:val="388"/>
        </w:trPr>
        <w:tc>
          <w:tcPr>
            <w:tcW w:w="1096" w:type="dxa"/>
            <w:vMerge/>
            <w:tcBorders>
              <w:top w:val="nil"/>
              <w:left w:val="nil"/>
              <w:bottom w:val="single" w:sz="4" w:space="0" w:color="993366"/>
              <w:right w:val="nil"/>
            </w:tcBorders>
            <w:vAlign w:val="center"/>
            <w:hideMark/>
          </w:tcPr>
          <w:p w14:paraId="1413D72F" w14:textId="77777777" w:rsidR="00365BA2" w:rsidRPr="002D16EF" w:rsidRDefault="00365BA2" w:rsidP="00CE133C">
            <w:pPr>
              <w:rPr>
                <w:rFonts w:eastAsia="Times New Roman"/>
                <w:sz w:val="20"/>
                <w:szCs w:val="20"/>
                <w:lang w:eastAsia="id-ID"/>
              </w:rPr>
            </w:pPr>
          </w:p>
        </w:tc>
        <w:tc>
          <w:tcPr>
            <w:tcW w:w="1201" w:type="dxa"/>
            <w:vMerge/>
            <w:tcBorders>
              <w:top w:val="nil"/>
              <w:left w:val="nil"/>
              <w:bottom w:val="nil"/>
              <w:right w:val="nil"/>
            </w:tcBorders>
            <w:vAlign w:val="center"/>
            <w:hideMark/>
          </w:tcPr>
          <w:p w14:paraId="5832ED41" w14:textId="77777777" w:rsidR="00365BA2" w:rsidRPr="002D16EF" w:rsidRDefault="00365BA2" w:rsidP="00CE133C">
            <w:pPr>
              <w:rPr>
                <w:rFonts w:eastAsia="Times New Roman"/>
                <w:sz w:val="20"/>
                <w:szCs w:val="20"/>
                <w:lang w:eastAsia="id-ID"/>
              </w:rPr>
            </w:pPr>
          </w:p>
        </w:tc>
        <w:tc>
          <w:tcPr>
            <w:tcW w:w="1257" w:type="dxa"/>
            <w:tcBorders>
              <w:top w:val="nil"/>
              <w:left w:val="nil"/>
              <w:bottom w:val="nil"/>
              <w:right w:val="nil"/>
            </w:tcBorders>
            <w:shd w:val="clear" w:color="auto" w:fill="auto"/>
            <w:hideMark/>
          </w:tcPr>
          <w:p w14:paraId="34C4C5E2" w14:textId="77777777" w:rsidR="00365BA2" w:rsidRPr="002D16EF" w:rsidRDefault="00365BA2" w:rsidP="00CE133C">
            <w:pPr>
              <w:rPr>
                <w:rFonts w:eastAsia="Times New Roman"/>
                <w:b/>
                <w:bCs/>
                <w:sz w:val="20"/>
                <w:szCs w:val="20"/>
                <w:lang w:eastAsia="id-ID"/>
              </w:rPr>
            </w:pPr>
            <w:r w:rsidRPr="002D16EF">
              <w:rPr>
                <w:rFonts w:eastAsia="Times New Roman"/>
                <w:b/>
                <w:bCs/>
                <w:sz w:val="20"/>
                <w:szCs w:val="20"/>
                <w:lang w:eastAsia="id-ID"/>
              </w:rPr>
              <w:t>Deviation from Linearity</w:t>
            </w:r>
          </w:p>
        </w:tc>
        <w:tc>
          <w:tcPr>
            <w:tcW w:w="988" w:type="dxa"/>
            <w:tcBorders>
              <w:top w:val="nil"/>
              <w:left w:val="nil"/>
              <w:bottom w:val="nil"/>
              <w:right w:val="single" w:sz="4" w:space="0" w:color="333333"/>
            </w:tcBorders>
            <w:shd w:val="clear" w:color="auto" w:fill="auto"/>
            <w:noWrap/>
            <w:hideMark/>
          </w:tcPr>
          <w:p w14:paraId="7BE83ED2"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1079,599</w:t>
            </w:r>
          </w:p>
        </w:tc>
        <w:tc>
          <w:tcPr>
            <w:tcW w:w="787" w:type="dxa"/>
            <w:tcBorders>
              <w:top w:val="nil"/>
              <w:left w:val="nil"/>
              <w:bottom w:val="nil"/>
              <w:right w:val="single" w:sz="4" w:space="0" w:color="333333"/>
            </w:tcBorders>
            <w:shd w:val="clear" w:color="auto" w:fill="auto"/>
            <w:noWrap/>
            <w:hideMark/>
          </w:tcPr>
          <w:p w14:paraId="17BF08AF"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29</w:t>
            </w:r>
          </w:p>
        </w:tc>
        <w:tc>
          <w:tcPr>
            <w:tcW w:w="811" w:type="dxa"/>
            <w:tcBorders>
              <w:top w:val="nil"/>
              <w:left w:val="nil"/>
              <w:bottom w:val="nil"/>
              <w:right w:val="single" w:sz="4" w:space="0" w:color="333333"/>
            </w:tcBorders>
            <w:shd w:val="clear" w:color="auto" w:fill="auto"/>
            <w:noWrap/>
            <w:hideMark/>
          </w:tcPr>
          <w:p w14:paraId="16BCE7EF"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37,228</w:t>
            </w:r>
          </w:p>
        </w:tc>
        <w:tc>
          <w:tcPr>
            <w:tcW w:w="787" w:type="dxa"/>
            <w:tcBorders>
              <w:top w:val="nil"/>
              <w:left w:val="nil"/>
              <w:bottom w:val="nil"/>
              <w:right w:val="single" w:sz="4" w:space="0" w:color="333333"/>
            </w:tcBorders>
            <w:shd w:val="clear" w:color="auto" w:fill="auto"/>
            <w:noWrap/>
            <w:hideMark/>
          </w:tcPr>
          <w:p w14:paraId="681A84CD"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0,910</w:t>
            </w:r>
          </w:p>
        </w:tc>
        <w:tc>
          <w:tcPr>
            <w:tcW w:w="789" w:type="dxa"/>
            <w:tcBorders>
              <w:top w:val="nil"/>
              <w:left w:val="nil"/>
              <w:bottom w:val="nil"/>
              <w:right w:val="nil"/>
            </w:tcBorders>
            <w:shd w:val="clear" w:color="auto" w:fill="auto"/>
            <w:noWrap/>
            <w:hideMark/>
          </w:tcPr>
          <w:p w14:paraId="5C65A987"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0,603</w:t>
            </w:r>
          </w:p>
        </w:tc>
      </w:tr>
      <w:tr w:rsidR="002D16EF" w:rsidRPr="002D16EF" w14:paraId="410AA8B3" w14:textId="77777777" w:rsidTr="00CE133C">
        <w:trPr>
          <w:trHeight w:val="206"/>
        </w:trPr>
        <w:tc>
          <w:tcPr>
            <w:tcW w:w="1096" w:type="dxa"/>
            <w:vMerge/>
            <w:tcBorders>
              <w:top w:val="nil"/>
              <w:left w:val="nil"/>
              <w:bottom w:val="single" w:sz="4" w:space="0" w:color="993366"/>
              <w:right w:val="nil"/>
            </w:tcBorders>
            <w:vAlign w:val="center"/>
            <w:hideMark/>
          </w:tcPr>
          <w:p w14:paraId="10AA7A4D" w14:textId="77777777" w:rsidR="00365BA2" w:rsidRPr="002D16EF" w:rsidRDefault="00365BA2" w:rsidP="00CE133C">
            <w:pPr>
              <w:rPr>
                <w:rFonts w:eastAsia="Times New Roman"/>
                <w:sz w:val="20"/>
                <w:szCs w:val="20"/>
                <w:lang w:eastAsia="id-ID"/>
              </w:rPr>
            </w:pPr>
          </w:p>
        </w:tc>
        <w:tc>
          <w:tcPr>
            <w:tcW w:w="2458" w:type="dxa"/>
            <w:gridSpan w:val="2"/>
            <w:tcBorders>
              <w:top w:val="single" w:sz="4" w:space="0" w:color="C0C0C0"/>
              <w:left w:val="nil"/>
              <w:bottom w:val="nil"/>
              <w:right w:val="nil"/>
            </w:tcBorders>
            <w:shd w:val="clear" w:color="auto" w:fill="auto"/>
            <w:hideMark/>
          </w:tcPr>
          <w:p w14:paraId="77229A76"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Within Groups</w:t>
            </w:r>
          </w:p>
        </w:tc>
        <w:tc>
          <w:tcPr>
            <w:tcW w:w="988" w:type="dxa"/>
            <w:tcBorders>
              <w:top w:val="single" w:sz="4" w:space="0" w:color="C0C0C0"/>
              <w:left w:val="nil"/>
              <w:bottom w:val="nil"/>
              <w:right w:val="single" w:sz="4" w:space="0" w:color="333333"/>
            </w:tcBorders>
            <w:shd w:val="clear" w:color="auto" w:fill="auto"/>
            <w:noWrap/>
            <w:hideMark/>
          </w:tcPr>
          <w:p w14:paraId="058C8D71"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8062,924</w:t>
            </w:r>
          </w:p>
        </w:tc>
        <w:tc>
          <w:tcPr>
            <w:tcW w:w="787" w:type="dxa"/>
            <w:tcBorders>
              <w:top w:val="single" w:sz="4" w:space="0" w:color="C0C0C0"/>
              <w:left w:val="nil"/>
              <w:bottom w:val="nil"/>
              <w:right w:val="single" w:sz="4" w:space="0" w:color="333333"/>
            </w:tcBorders>
            <w:shd w:val="clear" w:color="auto" w:fill="auto"/>
            <w:noWrap/>
            <w:hideMark/>
          </w:tcPr>
          <w:p w14:paraId="7C1AE32A"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197</w:t>
            </w:r>
          </w:p>
        </w:tc>
        <w:tc>
          <w:tcPr>
            <w:tcW w:w="811" w:type="dxa"/>
            <w:tcBorders>
              <w:top w:val="single" w:sz="4" w:space="0" w:color="C0C0C0"/>
              <w:left w:val="nil"/>
              <w:bottom w:val="nil"/>
              <w:right w:val="single" w:sz="4" w:space="0" w:color="333333"/>
            </w:tcBorders>
            <w:shd w:val="clear" w:color="auto" w:fill="auto"/>
            <w:noWrap/>
            <w:hideMark/>
          </w:tcPr>
          <w:p w14:paraId="2E89CE86"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40,929</w:t>
            </w:r>
          </w:p>
        </w:tc>
        <w:tc>
          <w:tcPr>
            <w:tcW w:w="787" w:type="dxa"/>
            <w:tcBorders>
              <w:top w:val="single" w:sz="4" w:space="0" w:color="C0C0C0"/>
              <w:left w:val="nil"/>
              <w:bottom w:val="nil"/>
              <w:right w:val="single" w:sz="4" w:space="0" w:color="333333"/>
            </w:tcBorders>
            <w:shd w:val="clear" w:color="auto" w:fill="auto"/>
            <w:hideMark/>
          </w:tcPr>
          <w:p w14:paraId="77C4C5B7"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89" w:type="dxa"/>
            <w:tcBorders>
              <w:top w:val="single" w:sz="4" w:space="0" w:color="C0C0C0"/>
              <w:left w:val="nil"/>
              <w:bottom w:val="nil"/>
              <w:right w:val="nil"/>
            </w:tcBorders>
            <w:shd w:val="clear" w:color="auto" w:fill="auto"/>
            <w:hideMark/>
          </w:tcPr>
          <w:p w14:paraId="52E1F1EB"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r>
      <w:tr w:rsidR="002D16EF" w:rsidRPr="002D16EF" w14:paraId="28C98015" w14:textId="77777777" w:rsidTr="00CE133C">
        <w:trPr>
          <w:trHeight w:val="206"/>
        </w:trPr>
        <w:tc>
          <w:tcPr>
            <w:tcW w:w="1096" w:type="dxa"/>
            <w:vMerge/>
            <w:tcBorders>
              <w:top w:val="nil"/>
              <w:left w:val="nil"/>
              <w:bottom w:val="single" w:sz="4" w:space="0" w:color="993366"/>
              <w:right w:val="nil"/>
            </w:tcBorders>
            <w:vAlign w:val="center"/>
            <w:hideMark/>
          </w:tcPr>
          <w:p w14:paraId="50F6BD2F" w14:textId="77777777" w:rsidR="00365BA2" w:rsidRPr="002D16EF" w:rsidRDefault="00365BA2" w:rsidP="00CE133C">
            <w:pPr>
              <w:rPr>
                <w:rFonts w:eastAsia="Times New Roman"/>
                <w:sz w:val="20"/>
                <w:szCs w:val="20"/>
                <w:lang w:eastAsia="id-ID"/>
              </w:rPr>
            </w:pPr>
          </w:p>
        </w:tc>
        <w:tc>
          <w:tcPr>
            <w:tcW w:w="2458" w:type="dxa"/>
            <w:gridSpan w:val="2"/>
            <w:tcBorders>
              <w:top w:val="single" w:sz="4" w:space="0" w:color="C0C0C0"/>
              <w:left w:val="nil"/>
              <w:bottom w:val="single" w:sz="4" w:space="0" w:color="993366"/>
              <w:right w:val="nil"/>
            </w:tcBorders>
            <w:shd w:val="clear" w:color="auto" w:fill="auto"/>
            <w:hideMark/>
          </w:tcPr>
          <w:p w14:paraId="24C48BF8"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Total</w:t>
            </w:r>
          </w:p>
        </w:tc>
        <w:tc>
          <w:tcPr>
            <w:tcW w:w="988" w:type="dxa"/>
            <w:tcBorders>
              <w:top w:val="single" w:sz="4" w:space="0" w:color="C0C0C0"/>
              <w:left w:val="nil"/>
              <w:bottom w:val="single" w:sz="4" w:space="0" w:color="993366"/>
              <w:right w:val="single" w:sz="4" w:space="0" w:color="333333"/>
            </w:tcBorders>
            <w:shd w:val="clear" w:color="auto" w:fill="auto"/>
            <w:noWrap/>
            <w:hideMark/>
          </w:tcPr>
          <w:p w14:paraId="233A5F0B"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9906,895</w:t>
            </w:r>
          </w:p>
        </w:tc>
        <w:tc>
          <w:tcPr>
            <w:tcW w:w="787" w:type="dxa"/>
            <w:tcBorders>
              <w:top w:val="single" w:sz="4" w:space="0" w:color="C0C0C0"/>
              <w:left w:val="nil"/>
              <w:bottom w:val="single" w:sz="4" w:space="0" w:color="993366"/>
              <w:right w:val="single" w:sz="4" w:space="0" w:color="333333"/>
            </w:tcBorders>
            <w:shd w:val="clear" w:color="auto" w:fill="auto"/>
            <w:noWrap/>
            <w:hideMark/>
          </w:tcPr>
          <w:p w14:paraId="115CFA7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227</w:t>
            </w:r>
          </w:p>
        </w:tc>
        <w:tc>
          <w:tcPr>
            <w:tcW w:w="811" w:type="dxa"/>
            <w:tcBorders>
              <w:top w:val="single" w:sz="4" w:space="0" w:color="C0C0C0"/>
              <w:left w:val="nil"/>
              <w:bottom w:val="single" w:sz="4" w:space="0" w:color="993366"/>
              <w:right w:val="single" w:sz="4" w:space="0" w:color="333333"/>
            </w:tcBorders>
            <w:shd w:val="clear" w:color="auto" w:fill="auto"/>
            <w:hideMark/>
          </w:tcPr>
          <w:p w14:paraId="3700ABE6"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87" w:type="dxa"/>
            <w:tcBorders>
              <w:top w:val="single" w:sz="4" w:space="0" w:color="C0C0C0"/>
              <w:left w:val="nil"/>
              <w:bottom w:val="single" w:sz="4" w:space="0" w:color="993366"/>
              <w:right w:val="single" w:sz="4" w:space="0" w:color="333333"/>
            </w:tcBorders>
            <w:shd w:val="clear" w:color="auto" w:fill="auto"/>
            <w:hideMark/>
          </w:tcPr>
          <w:p w14:paraId="2FCF7125"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789" w:type="dxa"/>
            <w:tcBorders>
              <w:top w:val="single" w:sz="4" w:space="0" w:color="C0C0C0"/>
              <w:left w:val="nil"/>
              <w:bottom w:val="single" w:sz="4" w:space="0" w:color="993366"/>
              <w:right w:val="nil"/>
            </w:tcBorders>
            <w:shd w:val="clear" w:color="auto" w:fill="auto"/>
            <w:hideMark/>
          </w:tcPr>
          <w:p w14:paraId="44346312"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r>
      <w:bookmarkEnd w:id="12"/>
    </w:tbl>
    <w:p w14:paraId="55437799" w14:textId="77777777" w:rsidR="00365BA2" w:rsidRPr="002D16EF" w:rsidRDefault="00365BA2" w:rsidP="00365BA2">
      <w:pPr>
        <w:jc w:val="both"/>
        <w:rPr>
          <w:b/>
        </w:rPr>
      </w:pPr>
    </w:p>
    <w:p w14:paraId="18501DD9" w14:textId="77777777" w:rsidR="00365BA2" w:rsidRPr="002D16EF" w:rsidRDefault="00365BA2" w:rsidP="00365BA2">
      <w:pPr>
        <w:jc w:val="both"/>
        <w:rPr>
          <w:b/>
        </w:rPr>
      </w:pPr>
    </w:p>
    <w:p w14:paraId="5495CB92" w14:textId="77777777" w:rsidR="00365BA2" w:rsidRPr="002D16EF" w:rsidRDefault="00365BA2" w:rsidP="00365BA2">
      <w:pPr>
        <w:jc w:val="both"/>
        <w:rPr>
          <w:b/>
        </w:rPr>
      </w:pPr>
    </w:p>
    <w:p w14:paraId="11AF93A8" w14:textId="77777777" w:rsidR="00365BA2" w:rsidRPr="002D16EF" w:rsidRDefault="00365BA2" w:rsidP="00365BA2">
      <w:pPr>
        <w:jc w:val="center"/>
        <w:rPr>
          <w:b/>
        </w:rPr>
      </w:pPr>
    </w:p>
    <w:p w14:paraId="17C051ED" w14:textId="77777777" w:rsidR="00365BA2" w:rsidRPr="002D16EF" w:rsidRDefault="00365BA2" w:rsidP="00365BA2">
      <w:pPr>
        <w:jc w:val="center"/>
        <w:rPr>
          <w:b/>
        </w:rPr>
      </w:pPr>
    </w:p>
    <w:p w14:paraId="4813A5EC" w14:textId="77777777" w:rsidR="00365BA2" w:rsidRPr="002D16EF" w:rsidRDefault="00365BA2" w:rsidP="00365BA2">
      <w:pPr>
        <w:jc w:val="center"/>
        <w:rPr>
          <w:b/>
        </w:rPr>
      </w:pPr>
    </w:p>
    <w:p w14:paraId="7E1A44FB" w14:textId="77777777" w:rsidR="000D2F21" w:rsidRPr="002D16EF" w:rsidRDefault="000D2F21" w:rsidP="00365BA2">
      <w:pPr>
        <w:jc w:val="center"/>
        <w:rPr>
          <w:b/>
          <w:sz w:val="20"/>
          <w:szCs w:val="20"/>
        </w:rPr>
      </w:pPr>
    </w:p>
    <w:p w14:paraId="01D6909E" w14:textId="77777777" w:rsidR="00B848E1" w:rsidRPr="002D16EF" w:rsidRDefault="00B848E1" w:rsidP="00365BA2">
      <w:pPr>
        <w:jc w:val="center"/>
        <w:rPr>
          <w:b/>
          <w:sz w:val="20"/>
          <w:szCs w:val="20"/>
        </w:rPr>
      </w:pPr>
    </w:p>
    <w:p w14:paraId="24D1710E" w14:textId="77777777" w:rsidR="00B848E1" w:rsidRPr="002D16EF" w:rsidRDefault="00B848E1" w:rsidP="00365BA2">
      <w:pPr>
        <w:jc w:val="center"/>
        <w:rPr>
          <w:b/>
          <w:sz w:val="20"/>
          <w:szCs w:val="20"/>
        </w:rPr>
      </w:pPr>
    </w:p>
    <w:p w14:paraId="17C545AF" w14:textId="77777777" w:rsidR="00A84256" w:rsidRDefault="00A84256" w:rsidP="00365BA2">
      <w:pPr>
        <w:jc w:val="center"/>
        <w:rPr>
          <w:b/>
          <w:sz w:val="20"/>
          <w:szCs w:val="20"/>
        </w:rPr>
      </w:pPr>
    </w:p>
    <w:p w14:paraId="0B0969CF" w14:textId="77777777" w:rsidR="00A84256" w:rsidRDefault="00A84256" w:rsidP="00365BA2">
      <w:pPr>
        <w:jc w:val="center"/>
        <w:rPr>
          <w:b/>
          <w:sz w:val="20"/>
          <w:szCs w:val="20"/>
        </w:rPr>
      </w:pPr>
    </w:p>
    <w:p w14:paraId="3F2B846F" w14:textId="77777777" w:rsidR="00981B49" w:rsidRDefault="00981B49" w:rsidP="000D0D07">
      <w:pPr>
        <w:jc w:val="center"/>
        <w:rPr>
          <w:b/>
        </w:rPr>
      </w:pPr>
      <w:bookmarkStart w:id="13" w:name="_Hlk141944547"/>
    </w:p>
    <w:p w14:paraId="0C11BE73" w14:textId="77777777" w:rsidR="00981B49" w:rsidRDefault="00981B49" w:rsidP="000D0D07">
      <w:pPr>
        <w:jc w:val="center"/>
        <w:rPr>
          <w:b/>
        </w:rPr>
      </w:pPr>
    </w:p>
    <w:p w14:paraId="3B655322" w14:textId="77777777" w:rsidR="00981B49" w:rsidRDefault="00981B49" w:rsidP="000D0D07">
      <w:pPr>
        <w:jc w:val="center"/>
        <w:rPr>
          <w:b/>
        </w:rPr>
      </w:pPr>
    </w:p>
    <w:p w14:paraId="749FE968" w14:textId="77777777" w:rsidR="00981B49" w:rsidRDefault="00981B49" w:rsidP="000D0D07">
      <w:pPr>
        <w:jc w:val="center"/>
        <w:rPr>
          <w:b/>
        </w:rPr>
      </w:pPr>
    </w:p>
    <w:p w14:paraId="5761BD53" w14:textId="35CA2DA6" w:rsidR="00365BA2" w:rsidRPr="00ED70AB" w:rsidRDefault="00365BA2" w:rsidP="00EE7BD7">
      <w:pPr>
        <w:jc w:val="center"/>
        <w:rPr>
          <w:b/>
        </w:rPr>
      </w:pPr>
      <w:r w:rsidRPr="00ED70AB">
        <w:rPr>
          <w:b/>
        </w:rPr>
        <w:lastRenderedPageBreak/>
        <w:t xml:space="preserve">Tabel 6. </w:t>
      </w:r>
      <w:r w:rsidR="000D0D07" w:rsidRPr="00ED70AB">
        <w:rPr>
          <w:b/>
        </w:rPr>
        <w:t xml:space="preserve"> </w:t>
      </w:r>
      <w:r w:rsidRPr="00ED70AB">
        <w:rPr>
          <w:b/>
        </w:rPr>
        <w:t>Hasil Uji Multikolonieritas</w:t>
      </w:r>
    </w:p>
    <w:p w14:paraId="5BA8EE1F" w14:textId="77777777" w:rsidR="00365BA2" w:rsidRPr="002D16EF" w:rsidRDefault="00365BA2" w:rsidP="00365BA2">
      <w:pPr>
        <w:jc w:val="both"/>
        <w:rPr>
          <w:b/>
          <w:sz w:val="20"/>
          <w:szCs w:val="20"/>
        </w:rPr>
      </w:pPr>
    </w:p>
    <w:tbl>
      <w:tblPr>
        <w:tblW w:w="7710" w:type="dxa"/>
        <w:tblInd w:w="665" w:type="dxa"/>
        <w:tblLook w:val="04A0" w:firstRow="1" w:lastRow="0" w:firstColumn="1" w:lastColumn="0" w:noHBand="0" w:noVBand="1"/>
      </w:tblPr>
      <w:tblGrid>
        <w:gridCol w:w="316"/>
        <w:gridCol w:w="1272"/>
        <w:gridCol w:w="1114"/>
        <w:gridCol w:w="687"/>
        <w:gridCol w:w="1262"/>
        <w:gridCol w:w="681"/>
        <w:gridCol w:w="681"/>
        <w:gridCol w:w="1016"/>
        <w:gridCol w:w="681"/>
      </w:tblGrid>
      <w:tr w:rsidR="002D16EF" w:rsidRPr="002D16EF" w14:paraId="4A81F969" w14:textId="77777777" w:rsidTr="000D2F21">
        <w:trPr>
          <w:trHeight w:val="190"/>
        </w:trPr>
        <w:tc>
          <w:tcPr>
            <w:tcW w:w="7710" w:type="dxa"/>
            <w:gridSpan w:val="9"/>
            <w:tcBorders>
              <w:top w:val="single" w:sz="4" w:space="0" w:color="auto"/>
              <w:left w:val="nil"/>
              <w:bottom w:val="single" w:sz="4" w:space="0" w:color="auto"/>
              <w:right w:val="nil"/>
            </w:tcBorders>
            <w:shd w:val="clear" w:color="auto" w:fill="auto"/>
            <w:vAlign w:val="center"/>
            <w:hideMark/>
          </w:tcPr>
          <w:p w14:paraId="7AC3F459" w14:textId="77777777" w:rsidR="00365BA2" w:rsidRPr="002D16EF" w:rsidRDefault="00365BA2" w:rsidP="00CE133C">
            <w:pPr>
              <w:jc w:val="center"/>
              <w:rPr>
                <w:rFonts w:eastAsia="Times New Roman"/>
                <w:b/>
                <w:bCs/>
                <w:sz w:val="20"/>
                <w:szCs w:val="20"/>
                <w:lang w:eastAsia="id-ID"/>
              </w:rPr>
            </w:pPr>
            <w:bookmarkStart w:id="14" w:name="_Hlk140147534"/>
            <w:r w:rsidRPr="002D16EF">
              <w:rPr>
                <w:rFonts w:eastAsia="Times New Roman"/>
                <w:b/>
                <w:bCs/>
                <w:sz w:val="20"/>
                <w:szCs w:val="20"/>
                <w:lang w:eastAsia="id-ID"/>
              </w:rPr>
              <w:t>Coefficients</w:t>
            </w:r>
            <w:r w:rsidRPr="002D16EF">
              <w:rPr>
                <w:rFonts w:eastAsia="Times New Roman"/>
                <w:b/>
                <w:bCs/>
                <w:sz w:val="20"/>
                <w:szCs w:val="20"/>
                <w:vertAlign w:val="superscript"/>
                <w:lang w:eastAsia="id-ID"/>
              </w:rPr>
              <w:t>a</w:t>
            </w:r>
          </w:p>
        </w:tc>
      </w:tr>
      <w:tr w:rsidR="002D16EF" w:rsidRPr="002D16EF" w14:paraId="730CDECF" w14:textId="77777777" w:rsidTr="000D2F21">
        <w:trPr>
          <w:trHeight w:val="608"/>
        </w:trPr>
        <w:tc>
          <w:tcPr>
            <w:tcW w:w="1588" w:type="dxa"/>
            <w:gridSpan w:val="2"/>
            <w:vMerge w:val="restart"/>
            <w:tcBorders>
              <w:top w:val="nil"/>
              <w:left w:val="nil"/>
              <w:bottom w:val="single" w:sz="4" w:space="0" w:color="993366"/>
              <w:right w:val="nil"/>
            </w:tcBorders>
            <w:shd w:val="clear" w:color="auto" w:fill="auto"/>
            <w:vAlign w:val="bottom"/>
            <w:hideMark/>
          </w:tcPr>
          <w:p w14:paraId="774A0D61"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Model</w:t>
            </w:r>
          </w:p>
        </w:tc>
        <w:tc>
          <w:tcPr>
            <w:tcW w:w="1801" w:type="dxa"/>
            <w:gridSpan w:val="2"/>
            <w:tcBorders>
              <w:top w:val="nil"/>
              <w:left w:val="nil"/>
              <w:bottom w:val="single" w:sz="4" w:space="0" w:color="auto"/>
              <w:right w:val="single" w:sz="4" w:space="0" w:color="333333"/>
            </w:tcBorders>
            <w:shd w:val="clear" w:color="auto" w:fill="auto"/>
            <w:vAlign w:val="bottom"/>
            <w:hideMark/>
          </w:tcPr>
          <w:p w14:paraId="6EF0331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Unstandardized Coefficients</w:t>
            </w:r>
          </w:p>
        </w:tc>
        <w:tc>
          <w:tcPr>
            <w:tcW w:w="1262" w:type="dxa"/>
            <w:tcBorders>
              <w:top w:val="nil"/>
              <w:left w:val="nil"/>
              <w:bottom w:val="nil"/>
              <w:right w:val="single" w:sz="4" w:space="0" w:color="333333"/>
            </w:tcBorders>
            <w:shd w:val="clear" w:color="auto" w:fill="auto"/>
            <w:vAlign w:val="bottom"/>
            <w:hideMark/>
          </w:tcPr>
          <w:p w14:paraId="0FE47563"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Standardized Coefficients</w:t>
            </w:r>
          </w:p>
        </w:tc>
        <w:tc>
          <w:tcPr>
            <w:tcW w:w="681" w:type="dxa"/>
            <w:vMerge w:val="restart"/>
            <w:tcBorders>
              <w:top w:val="nil"/>
              <w:left w:val="single" w:sz="4" w:space="0" w:color="333333"/>
              <w:bottom w:val="single" w:sz="4" w:space="0" w:color="993366"/>
              <w:right w:val="single" w:sz="4" w:space="0" w:color="333333"/>
            </w:tcBorders>
            <w:shd w:val="clear" w:color="auto" w:fill="auto"/>
            <w:vAlign w:val="bottom"/>
            <w:hideMark/>
          </w:tcPr>
          <w:p w14:paraId="4A7818D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t</w:t>
            </w:r>
          </w:p>
        </w:tc>
        <w:tc>
          <w:tcPr>
            <w:tcW w:w="681" w:type="dxa"/>
            <w:vMerge w:val="restart"/>
            <w:tcBorders>
              <w:top w:val="nil"/>
              <w:left w:val="single" w:sz="4" w:space="0" w:color="333333"/>
              <w:bottom w:val="single" w:sz="4" w:space="0" w:color="993366"/>
              <w:right w:val="single" w:sz="4" w:space="0" w:color="333333"/>
            </w:tcBorders>
            <w:shd w:val="clear" w:color="auto" w:fill="auto"/>
            <w:vAlign w:val="bottom"/>
            <w:hideMark/>
          </w:tcPr>
          <w:p w14:paraId="7C5D49E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Sig.</w:t>
            </w:r>
          </w:p>
        </w:tc>
        <w:tc>
          <w:tcPr>
            <w:tcW w:w="1697" w:type="dxa"/>
            <w:gridSpan w:val="2"/>
            <w:tcBorders>
              <w:top w:val="nil"/>
              <w:left w:val="nil"/>
              <w:bottom w:val="single" w:sz="4" w:space="0" w:color="auto"/>
            </w:tcBorders>
            <w:shd w:val="clear" w:color="auto" w:fill="auto"/>
            <w:vAlign w:val="bottom"/>
            <w:hideMark/>
          </w:tcPr>
          <w:p w14:paraId="21E8979B"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Collinearity Statistics</w:t>
            </w:r>
          </w:p>
        </w:tc>
      </w:tr>
      <w:tr w:rsidR="002D16EF" w:rsidRPr="002D16EF" w14:paraId="2A301068" w14:textId="77777777" w:rsidTr="000D2F21">
        <w:trPr>
          <w:trHeight w:val="160"/>
        </w:trPr>
        <w:tc>
          <w:tcPr>
            <w:tcW w:w="1588" w:type="dxa"/>
            <w:gridSpan w:val="2"/>
            <w:vMerge/>
            <w:tcBorders>
              <w:top w:val="nil"/>
              <w:left w:val="nil"/>
              <w:bottom w:val="single" w:sz="4" w:space="0" w:color="993366"/>
              <w:right w:val="nil"/>
            </w:tcBorders>
            <w:vAlign w:val="center"/>
            <w:hideMark/>
          </w:tcPr>
          <w:p w14:paraId="4FCCB2AB" w14:textId="77777777" w:rsidR="00365BA2" w:rsidRPr="002D16EF" w:rsidRDefault="00365BA2" w:rsidP="00CE133C">
            <w:pPr>
              <w:rPr>
                <w:rFonts w:eastAsia="Times New Roman"/>
                <w:sz w:val="20"/>
                <w:szCs w:val="20"/>
                <w:lang w:eastAsia="id-ID"/>
              </w:rPr>
            </w:pPr>
          </w:p>
        </w:tc>
        <w:tc>
          <w:tcPr>
            <w:tcW w:w="1114" w:type="dxa"/>
            <w:tcBorders>
              <w:top w:val="single" w:sz="4" w:space="0" w:color="auto"/>
              <w:left w:val="nil"/>
              <w:bottom w:val="single" w:sz="4" w:space="0" w:color="993366"/>
              <w:right w:val="single" w:sz="4" w:space="0" w:color="333333"/>
            </w:tcBorders>
            <w:shd w:val="clear" w:color="auto" w:fill="auto"/>
            <w:vAlign w:val="bottom"/>
            <w:hideMark/>
          </w:tcPr>
          <w:p w14:paraId="7AEF338B"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B</w:t>
            </w:r>
          </w:p>
        </w:tc>
        <w:tc>
          <w:tcPr>
            <w:tcW w:w="687" w:type="dxa"/>
            <w:tcBorders>
              <w:top w:val="single" w:sz="4" w:space="0" w:color="auto"/>
              <w:left w:val="nil"/>
              <w:bottom w:val="single" w:sz="4" w:space="0" w:color="993366"/>
              <w:right w:val="single" w:sz="4" w:space="0" w:color="333333"/>
            </w:tcBorders>
            <w:shd w:val="clear" w:color="auto" w:fill="auto"/>
            <w:vAlign w:val="bottom"/>
            <w:hideMark/>
          </w:tcPr>
          <w:p w14:paraId="45994B24"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Std. Error</w:t>
            </w:r>
          </w:p>
        </w:tc>
        <w:tc>
          <w:tcPr>
            <w:tcW w:w="1262" w:type="dxa"/>
            <w:tcBorders>
              <w:top w:val="nil"/>
              <w:left w:val="nil"/>
              <w:bottom w:val="single" w:sz="4" w:space="0" w:color="993366"/>
              <w:right w:val="single" w:sz="4" w:space="0" w:color="333333"/>
            </w:tcBorders>
            <w:shd w:val="clear" w:color="auto" w:fill="auto"/>
            <w:vAlign w:val="bottom"/>
            <w:hideMark/>
          </w:tcPr>
          <w:p w14:paraId="24E4706F"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Beta</w:t>
            </w:r>
          </w:p>
        </w:tc>
        <w:tc>
          <w:tcPr>
            <w:tcW w:w="681" w:type="dxa"/>
            <w:vMerge/>
            <w:tcBorders>
              <w:top w:val="nil"/>
              <w:left w:val="single" w:sz="4" w:space="0" w:color="333333"/>
              <w:bottom w:val="single" w:sz="4" w:space="0" w:color="993366"/>
              <w:right w:val="single" w:sz="4" w:space="0" w:color="333333"/>
            </w:tcBorders>
            <w:vAlign w:val="center"/>
            <w:hideMark/>
          </w:tcPr>
          <w:p w14:paraId="6ABA0952" w14:textId="77777777" w:rsidR="00365BA2" w:rsidRPr="002D16EF" w:rsidRDefault="00365BA2" w:rsidP="00CE133C">
            <w:pPr>
              <w:rPr>
                <w:rFonts w:eastAsia="Times New Roman"/>
                <w:sz w:val="20"/>
                <w:szCs w:val="20"/>
                <w:lang w:eastAsia="id-ID"/>
              </w:rPr>
            </w:pPr>
          </w:p>
        </w:tc>
        <w:tc>
          <w:tcPr>
            <w:tcW w:w="681" w:type="dxa"/>
            <w:vMerge/>
            <w:tcBorders>
              <w:top w:val="nil"/>
              <w:left w:val="single" w:sz="4" w:space="0" w:color="333333"/>
              <w:bottom w:val="single" w:sz="4" w:space="0" w:color="993366"/>
              <w:right w:val="single" w:sz="4" w:space="0" w:color="333333"/>
            </w:tcBorders>
            <w:vAlign w:val="center"/>
            <w:hideMark/>
          </w:tcPr>
          <w:p w14:paraId="7E047510" w14:textId="77777777" w:rsidR="00365BA2" w:rsidRPr="002D16EF" w:rsidRDefault="00365BA2" w:rsidP="00CE133C">
            <w:pPr>
              <w:rPr>
                <w:rFonts w:eastAsia="Times New Roman"/>
                <w:sz w:val="20"/>
                <w:szCs w:val="20"/>
                <w:lang w:eastAsia="id-ID"/>
              </w:rPr>
            </w:pPr>
          </w:p>
        </w:tc>
        <w:tc>
          <w:tcPr>
            <w:tcW w:w="1016" w:type="dxa"/>
            <w:tcBorders>
              <w:top w:val="single" w:sz="4" w:space="0" w:color="auto"/>
              <w:left w:val="nil"/>
              <w:bottom w:val="single" w:sz="4" w:space="0" w:color="993366"/>
              <w:right w:val="single" w:sz="4" w:space="0" w:color="333333"/>
            </w:tcBorders>
            <w:shd w:val="clear" w:color="auto" w:fill="auto"/>
            <w:vAlign w:val="bottom"/>
            <w:hideMark/>
          </w:tcPr>
          <w:p w14:paraId="0C0BE4B2"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Tolerance</w:t>
            </w:r>
          </w:p>
        </w:tc>
        <w:tc>
          <w:tcPr>
            <w:tcW w:w="681" w:type="dxa"/>
            <w:tcBorders>
              <w:top w:val="single" w:sz="4" w:space="0" w:color="auto"/>
              <w:left w:val="nil"/>
              <w:bottom w:val="single" w:sz="4" w:space="0" w:color="993366"/>
              <w:right w:val="nil"/>
            </w:tcBorders>
            <w:shd w:val="clear" w:color="auto" w:fill="auto"/>
            <w:vAlign w:val="bottom"/>
            <w:hideMark/>
          </w:tcPr>
          <w:p w14:paraId="3F513A22" w14:textId="77777777" w:rsidR="00365BA2" w:rsidRPr="002D16EF" w:rsidRDefault="00365BA2" w:rsidP="00CE133C">
            <w:pPr>
              <w:jc w:val="center"/>
              <w:rPr>
                <w:rFonts w:eastAsia="Times New Roman"/>
                <w:sz w:val="20"/>
                <w:szCs w:val="20"/>
                <w:lang w:eastAsia="id-ID"/>
              </w:rPr>
            </w:pPr>
            <w:r w:rsidRPr="002D16EF">
              <w:rPr>
                <w:rFonts w:eastAsia="Times New Roman"/>
                <w:sz w:val="20"/>
                <w:szCs w:val="20"/>
                <w:lang w:eastAsia="id-ID"/>
              </w:rPr>
              <w:t>VIF</w:t>
            </w:r>
          </w:p>
        </w:tc>
      </w:tr>
      <w:tr w:rsidR="002D16EF" w:rsidRPr="002D16EF" w14:paraId="381931F0" w14:textId="77777777" w:rsidTr="000D2F21">
        <w:trPr>
          <w:trHeight w:val="160"/>
        </w:trPr>
        <w:tc>
          <w:tcPr>
            <w:tcW w:w="316" w:type="dxa"/>
            <w:vMerge w:val="restart"/>
            <w:tcBorders>
              <w:top w:val="nil"/>
              <w:left w:val="nil"/>
              <w:bottom w:val="single" w:sz="4" w:space="0" w:color="993366"/>
              <w:right w:val="nil"/>
            </w:tcBorders>
            <w:shd w:val="clear" w:color="auto" w:fill="auto"/>
            <w:noWrap/>
            <w:hideMark/>
          </w:tcPr>
          <w:p w14:paraId="10F22865"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1</w:t>
            </w:r>
          </w:p>
        </w:tc>
        <w:tc>
          <w:tcPr>
            <w:tcW w:w="1272" w:type="dxa"/>
            <w:tcBorders>
              <w:top w:val="nil"/>
              <w:left w:val="nil"/>
              <w:bottom w:val="single" w:sz="4" w:space="0" w:color="C0C0C0"/>
              <w:right w:val="nil"/>
            </w:tcBorders>
            <w:shd w:val="clear" w:color="auto" w:fill="auto"/>
            <w:hideMark/>
          </w:tcPr>
          <w:p w14:paraId="35047087"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(Constant)</w:t>
            </w:r>
          </w:p>
        </w:tc>
        <w:tc>
          <w:tcPr>
            <w:tcW w:w="1114" w:type="dxa"/>
            <w:tcBorders>
              <w:top w:val="nil"/>
              <w:left w:val="nil"/>
              <w:bottom w:val="single" w:sz="4" w:space="0" w:color="C0C0C0"/>
              <w:right w:val="single" w:sz="4" w:space="0" w:color="333333"/>
            </w:tcBorders>
            <w:shd w:val="clear" w:color="auto" w:fill="auto"/>
            <w:noWrap/>
            <w:hideMark/>
          </w:tcPr>
          <w:p w14:paraId="065DA99D"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16,146</w:t>
            </w:r>
          </w:p>
        </w:tc>
        <w:tc>
          <w:tcPr>
            <w:tcW w:w="687" w:type="dxa"/>
            <w:tcBorders>
              <w:top w:val="nil"/>
              <w:left w:val="nil"/>
              <w:bottom w:val="single" w:sz="4" w:space="0" w:color="C0C0C0"/>
              <w:right w:val="single" w:sz="4" w:space="0" w:color="333333"/>
            </w:tcBorders>
            <w:shd w:val="clear" w:color="auto" w:fill="auto"/>
            <w:noWrap/>
            <w:hideMark/>
          </w:tcPr>
          <w:p w14:paraId="524092D9"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4,329</w:t>
            </w:r>
          </w:p>
        </w:tc>
        <w:tc>
          <w:tcPr>
            <w:tcW w:w="1262" w:type="dxa"/>
            <w:tcBorders>
              <w:top w:val="nil"/>
              <w:left w:val="nil"/>
              <w:bottom w:val="single" w:sz="4" w:space="0" w:color="C0C0C0"/>
              <w:right w:val="single" w:sz="4" w:space="0" w:color="333333"/>
            </w:tcBorders>
            <w:shd w:val="clear" w:color="auto" w:fill="auto"/>
            <w:hideMark/>
          </w:tcPr>
          <w:p w14:paraId="124E6C1F"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681" w:type="dxa"/>
            <w:tcBorders>
              <w:top w:val="nil"/>
              <w:left w:val="nil"/>
              <w:bottom w:val="single" w:sz="4" w:space="0" w:color="C0C0C0"/>
              <w:right w:val="single" w:sz="4" w:space="0" w:color="333333"/>
            </w:tcBorders>
            <w:shd w:val="clear" w:color="auto" w:fill="auto"/>
            <w:noWrap/>
            <w:hideMark/>
          </w:tcPr>
          <w:p w14:paraId="65969A35"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3,729</w:t>
            </w:r>
          </w:p>
        </w:tc>
        <w:tc>
          <w:tcPr>
            <w:tcW w:w="681" w:type="dxa"/>
            <w:tcBorders>
              <w:top w:val="nil"/>
              <w:left w:val="nil"/>
              <w:bottom w:val="single" w:sz="4" w:space="0" w:color="C0C0C0"/>
              <w:right w:val="single" w:sz="4" w:space="0" w:color="333333"/>
            </w:tcBorders>
            <w:shd w:val="clear" w:color="auto" w:fill="auto"/>
            <w:noWrap/>
            <w:hideMark/>
          </w:tcPr>
          <w:p w14:paraId="5DA6BEE4"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0,000</w:t>
            </w:r>
          </w:p>
        </w:tc>
        <w:tc>
          <w:tcPr>
            <w:tcW w:w="1016" w:type="dxa"/>
            <w:tcBorders>
              <w:top w:val="nil"/>
              <w:left w:val="nil"/>
              <w:bottom w:val="single" w:sz="4" w:space="0" w:color="C0C0C0"/>
              <w:right w:val="single" w:sz="4" w:space="0" w:color="333333"/>
            </w:tcBorders>
            <w:shd w:val="clear" w:color="auto" w:fill="auto"/>
            <w:hideMark/>
          </w:tcPr>
          <w:p w14:paraId="60F61049"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c>
          <w:tcPr>
            <w:tcW w:w="681" w:type="dxa"/>
            <w:tcBorders>
              <w:top w:val="nil"/>
              <w:left w:val="nil"/>
              <w:bottom w:val="single" w:sz="4" w:space="0" w:color="C0C0C0"/>
              <w:right w:val="nil"/>
            </w:tcBorders>
            <w:shd w:val="clear" w:color="auto" w:fill="auto"/>
            <w:hideMark/>
          </w:tcPr>
          <w:p w14:paraId="5ADBAA18"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 </w:t>
            </w:r>
          </w:p>
        </w:tc>
      </w:tr>
      <w:tr w:rsidR="002D16EF" w:rsidRPr="002D16EF" w14:paraId="4A67E586" w14:textId="77777777" w:rsidTr="000D2F21">
        <w:trPr>
          <w:trHeight w:val="303"/>
        </w:trPr>
        <w:tc>
          <w:tcPr>
            <w:tcW w:w="316" w:type="dxa"/>
            <w:vMerge/>
            <w:tcBorders>
              <w:top w:val="nil"/>
              <w:left w:val="nil"/>
              <w:bottom w:val="single" w:sz="4" w:space="0" w:color="993366"/>
              <w:right w:val="nil"/>
            </w:tcBorders>
            <w:vAlign w:val="center"/>
            <w:hideMark/>
          </w:tcPr>
          <w:p w14:paraId="399D8826" w14:textId="77777777" w:rsidR="00365BA2" w:rsidRPr="002D16EF" w:rsidRDefault="00365BA2" w:rsidP="00CE133C">
            <w:pPr>
              <w:rPr>
                <w:rFonts w:eastAsia="Times New Roman"/>
                <w:sz w:val="20"/>
                <w:szCs w:val="20"/>
                <w:lang w:eastAsia="id-ID"/>
              </w:rPr>
            </w:pPr>
          </w:p>
        </w:tc>
        <w:tc>
          <w:tcPr>
            <w:tcW w:w="1272" w:type="dxa"/>
            <w:tcBorders>
              <w:top w:val="nil"/>
              <w:left w:val="nil"/>
              <w:bottom w:val="single" w:sz="4" w:space="0" w:color="C0C0C0"/>
              <w:right w:val="nil"/>
            </w:tcBorders>
            <w:shd w:val="clear" w:color="auto" w:fill="auto"/>
            <w:hideMark/>
          </w:tcPr>
          <w:p w14:paraId="6B7CE9FA"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Kecerdasan Interpersonal</w:t>
            </w:r>
          </w:p>
        </w:tc>
        <w:tc>
          <w:tcPr>
            <w:tcW w:w="1114" w:type="dxa"/>
            <w:tcBorders>
              <w:top w:val="nil"/>
              <w:left w:val="nil"/>
              <w:bottom w:val="single" w:sz="4" w:space="0" w:color="C0C0C0"/>
              <w:right w:val="single" w:sz="4" w:space="0" w:color="333333"/>
            </w:tcBorders>
            <w:shd w:val="clear" w:color="auto" w:fill="auto"/>
            <w:noWrap/>
            <w:hideMark/>
          </w:tcPr>
          <w:p w14:paraId="3229034C"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0,212</w:t>
            </w:r>
          </w:p>
        </w:tc>
        <w:tc>
          <w:tcPr>
            <w:tcW w:w="687" w:type="dxa"/>
            <w:tcBorders>
              <w:top w:val="nil"/>
              <w:left w:val="nil"/>
              <w:bottom w:val="single" w:sz="4" w:space="0" w:color="C0C0C0"/>
              <w:right w:val="single" w:sz="4" w:space="0" w:color="333333"/>
            </w:tcBorders>
            <w:shd w:val="clear" w:color="auto" w:fill="auto"/>
            <w:noWrap/>
            <w:hideMark/>
          </w:tcPr>
          <w:p w14:paraId="6A704E9A"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0,074</w:t>
            </w:r>
          </w:p>
        </w:tc>
        <w:tc>
          <w:tcPr>
            <w:tcW w:w="1262" w:type="dxa"/>
            <w:tcBorders>
              <w:top w:val="nil"/>
              <w:left w:val="nil"/>
              <w:bottom w:val="single" w:sz="4" w:space="0" w:color="C0C0C0"/>
              <w:right w:val="single" w:sz="4" w:space="0" w:color="333333"/>
            </w:tcBorders>
            <w:shd w:val="clear" w:color="auto" w:fill="auto"/>
            <w:noWrap/>
            <w:hideMark/>
          </w:tcPr>
          <w:p w14:paraId="71845B89"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0,204</w:t>
            </w:r>
          </w:p>
        </w:tc>
        <w:tc>
          <w:tcPr>
            <w:tcW w:w="681" w:type="dxa"/>
            <w:tcBorders>
              <w:top w:val="nil"/>
              <w:left w:val="nil"/>
              <w:bottom w:val="single" w:sz="4" w:space="0" w:color="C0C0C0"/>
              <w:right w:val="single" w:sz="4" w:space="0" w:color="333333"/>
            </w:tcBorders>
            <w:shd w:val="clear" w:color="auto" w:fill="auto"/>
            <w:noWrap/>
            <w:hideMark/>
          </w:tcPr>
          <w:p w14:paraId="7DB87EB1"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2,848</w:t>
            </w:r>
          </w:p>
        </w:tc>
        <w:tc>
          <w:tcPr>
            <w:tcW w:w="681" w:type="dxa"/>
            <w:tcBorders>
              <w:top w:val="nil"/>
              <w:left w:val="nil"/>
              <w:bottom w:val="single" w:sz="4" w:space="0" w:color="C0C0C0"/>
              <w:right w:val="single" w:sz="4" w:space="0" w:color="333333"/>
            </w:tcBorders>
            <w:shd w:val="clear" w:color="auto" w:fill="auto"/>
            <w:noWrap/>
            <w:hideMark/>
          </w:tcPr>
          <w:p w14:paraId="29E14A1B"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0,005</w:t>
            </w:r>
          </w:p>
        </w:tc>
        <w:tc>
          <w:tcPr>
            <w:tcW w:w="1016" w:type="dxa"/>
            <w:tcBorders>
              <w:top w:val="nil"/>
              <w:left w:val="nil"/>
              <w:bottom w:val="single" w:sz="4" w:space="0" w:color="C0C0C0"/>
              <w:right w:val="single" w:sz="4" w:space="0" w:color="333333"/>
            </w:tcBorders>
            <w:shd w:val="clear" w:color="auto" w:fill="auto"/>
            <w:noWrap/>
            <w:hideMark/>
          </w:tcPr>
          <w:p w14:paraId="42E4C6C0"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0,775</w:t>
            </w:r>
          </w:p>
        </w:tc>
        <w:tc>
          <w:tcPr>
            <w:tcW w:w="681" w:type="dxa"/>
            <w:tcBorders>
              <w:top w:val="nil"/>
              <w:left w:val="nil"/>
              <w:bottom w:val="single" w:sz="4" w:space="0" w:color="C0C0C0"/>
              <w:right w:val="nil"/>
            </w:tcBorders>
            <w:shd w:val="clear" w:color="auto" w:fill="auto"/>
            <w:noWrap/>
            <w:hideMark/>
          </w:tcPr>
          <w:p w14:paraId="5DA97E87"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1,291</w:t>
            </w:r>
          </w:p>
        </w:tc>
      </w:tr>
      <w:tr w:rsidR="008F78F9" w:rsidRPr="002D16EF" w14:paraId="38ABF668" w14:textId="77777777" w:rsidTr="000D2F21">
        <w:trPr>
          <w:trHeight w:val="160"/>
        </w:trPr>
        <w:tc>
          <w:tcPr>
            <w:tcW w:w="316" w:type="dxa"/>
            <w:vMerge/>
            <w:tcBorders>
              <w:top w:val="nil"/>
              <w:left w:val="nil"/>
              <w:bottom w:val="single" w:sz="4" w:space="0" w:color="993366"/>
              <w:right w:val="nil"/>
            </w:tcBorders>
            <w:vAlign w:val="center"/>
            <w:hideMark/>
          </w:tcPr>
          <w:p w14:paraId="0EDD0F6A" w14:textId="77777777" w:rsidR="00365BA2" w:rsidRPr="002D16EF" w:rsidRDefault="00365BA2" w:rsidP="00CE133C">
            <w:pPr>
              <w:rPr>
                <w:rFonts w:eastAsia="Times New Roman"/>
                <w:sz w:val="20"/>
                <w:szCs w:val="20"/>
                <w:lang w:eastAsia="id-ID"/>
              </w:rPr>
            </w:pPr>
          </w:p>
        </w:tc>
        <w:tc>
          <w:tcPr>
            <w:tcW w:w="1272" w:type="dxa"/>
            <w:tcBorders>
              <w:top w:val="nil"/>
              <w:left w:val="nil"/>
              <w:bottom w:val="single" w:sz="4" w:space="0" w:color="993366"/>
              <w:right w:val="nil"/>
            </w:tcBorders>
            <w:shd w:val="clear" w:color="auto" w:fill="auto"/>
            <w:hideMark/>
          </w:tcPr>
          <w:p w14:paraId="51A4FECB" w14:textId="77777777" w:rsidR="00365BA2" w:rsidRPr="002D16EF" w:rsidRDefault="00365BA2" w:rsidP="00CE133C">
            <w:pPr>
              <w:rPr>
                <w:rFonts w:eastAsia="Times New Roman"/>
                <w:sz w:val="20"/>
                <w:szCs w:val="20"/>
                <w:lang w:eastAsia="id-ID"/>
              </w:rPr>
            </w:pPr>
            <w:r w:rsidRPr="002D16EF">
              <w:rPr>
                <w:rFonts w:eastAsia="Times New Roman"/>
                <w:sz w:val="20"/>
                <w:szCs w:val="20"/>
                <w:lang w:eastAsia="id-ID"/>
              </w:rPr>
              <w:t>Rasa Syukur</w:t>
            </w:r>
          </w:p>
        </w:tc>
        <w:tc>
          <w:tcPr>
            <w:tcW w:w="1114" w:type="dxa"/>
            <w:tcBorders>
              <w:top w:val="nil"/>
              <w:left w:val="nil"/>
              <w:bottom w:val="single" w:sz="4" w:space="0" w:color="993366"/>
              <w:right w:val="single" w:sz="4" w:space="0" w:color="333333"/>
            </w:tcBorders>
            <w:shd w:val="clear" w:color="auto" w:fill="auto"/>
            <w:noWrap/>
            <w:hideMark/>
          </w:tcPr>
          <w:p w14:paraId="41CF8ECF"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0,158</w:t>
            </w:r>
          </w:p>
        </w:tc>
        <w:tc>
          <w:tcPr>
            <w:tcW w:w="687" w:type="dxa"/>
            <w:tcBorders>
              <w:top w:val="nil"/>
              <w:left w:val="nil"/>
              <w:bottom w:val="single" w:sz="4" w:space="0" w:color="993366"/>
              <w:right w:val="single" w:sz="4" w:space="0" w:color="333333"/>
            </w:tcBorders>
            <w:shd w:val="clear" w:color="auto" w:fill="auto"/>
            <w:noWrap/>
            <w:hideMark/>
          </w:tcPr>
          <w:p w14:paraId="52A6659A"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0,063</w:t>
            </w:r>
          </w:p>
        </w:tc>
        <w:tc>
          <w:tcPr>
            <w:tcW w:w="1262" w:type="dxa"/>
            <w:tcBorders>
              <w:top w:val="nil"/>
              <w:left w:val="nil"/>
              <w:bottom w:val="single" w:sz="4" w:space="0" w:color="993366"/>
              <w:right w:val="single" w:sz="4" w:space="0" w:color="333333"/>
            </w:tcBorders>
            <w:shd w:val="clear" w:color="auto" w:fill="auto"/>
            <w:noWrap/>
            <w:hideMark/>
          </w:tcPr>
          <w:p w14:paraId="5494ACF2"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0,181</w:t>
            </w:r>
          </w:p>
        </w:tc>
        <w:tc>
          <w:tcPr>
            <w:tcW w:w="681" w:type="dxa"/>
            <w:tcBorders>
              <w:top w:val="nil"/>
              <w:left w:val="nil"/>
              <w:bottom w:val="single" w:sz="4" w:space="0" w:color="993366"/>
              <w:right w:val="single" w:sz="4" w:space="0" w:color="333333"/>
            </w:tcBorders>
            <w:shd w:val="clear" w:color="auto" w:fill="auto"/>
            <w:noWrap/>
            <w:hideMark/>
          </w:tcPr>
          <w:p w14:paraId="66BB9E3F"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2,534</w:t>
            </w:r>
          </w:p>
        </w:tc>
        <w:tc>
          <w:tcPr>
            <w:tcW w:w="681" w:type="dxa"/>
            <w:tcBorders>
              <w:top w:val="nil"/>
              <w:left w:val="nil"/>
              <w:bottom w:val="single" w:sz="4" w:space="0" w:color="993366"/>
              <w:right w:val="single" w:sz="4" w:space="0" w:color="333333"/>
            </w:tcBorders>
            <w:shd w:val="clear" w:color="auto" w:fill="auto"/>
            <w:noWrap/>
            <w:hideMark/>
          </w:tcPr>
          <w:p w14:paraId="46B2CB07" w14:textId="77777777" w:rsidR="00365BA2" w:rsidRPr="002D16EF" w:rsidRDefault="00365BA2" w:rsidP="00CE133C">
            <w:pPr>
              <w:jc w:val="right"/>
              <w:rPr>
                <w:rFonts w:eastAsia="Times New Roman"/>
                <w:sz w:val="20"/>
                <w:szCs w:val="20"/>
                <w:lang w:eastAsia="id-ID"/>
              </w:rPr>
            </w:pPr>
            <w:r w:rsidRPr="002D16EF">
              <w:rPr>
                <w:rFonts w:eastAsia="Times New Roman"/>
                <w:sz w:val="20"/>
                <w:szCs w:val="20"/>
                <w:lang w:eastAsia="id-ID"/>
              </w:rPr>
              <w:t>0,012</w:t>
            </w:r>
          </w:p>
        </w:tc>
        <w:tc>
          <w:tcPr>
            <w:tcW w:w="1016" w:type="dxa"/>
            <w:tcBorders>
              <w:top w:val="nil"/>
              <w:left w:val="nil"/>
              <w:bottom w:val="single" w:sz="4" w:space="0" w:color="993366"/>
              <w:right w:val="single" w:sz="4" w:space="0" w:color="333333"/>
            </w:tcBorders>
            <w:shd w:val="clear" w:color="auto" w:fill="auto"/>
            <w:noWrap/>
            <w:hideMark/>
          </w:tcPr>
          <w:p w14:paraId="542393D9"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0,775</w:t>
            </w:r>
          </w:p>
        </w:tc>
        <w:tc>
          <w:tcPr>
            <w:tcW w:w="681" w:type="dxa"/>
            <w:tcBorders>
              <w:top w:val="nil"/>
              <w:left w:val="nil"/>
              <w:bottom w:val="single" w:sz="4" w:space="0" w:color="993366"/>
              <w:right w:val="nil"/>
            </w:tcBorders>
            <w:shd w:val="clear" w:color="auto" w:fill="auto"/>
            <w:noWrap/>
            <w:hideMark/>
          </w:tcPr>
          <w:p w14:paraId="73EBD088" w14:textId="77777777" w:rsidR="00365BA2" w:rsidRPr="002D16EF" w:rsidRDefault="00365BA2" w:rsidP="00CE133C">
            <w:pPr>
              <w:jc w:val="right"/>
              <w:rPr>
                <w:rFonts w:eastAsia="Times New Roman"/>
                <w:b/>
                <w:bCs/>
                <w:sz w:val="20"/>
                <w:szCs w:val="20"/>
                <w:lang w:eastAsia="id-ID"/>
              </w:rPr>
            </w:pPr>
            <w:r w:rsidRPr="002D16EF">
              <w:rPr>
                <w:rFonts w:eastAsia="Times New Roman"/>
                <w:b/>
                <w:bCs/>
                <w:sz w:val="20"/>
                <w:szCs w:val="20"/>
                <w:lang w:eastAsia="id-ID"/>
              </w:rPr>
              <w:t>1,291</w:t>
            </w:r>
          </w:p>
        </w:tc>
      </w:tr>
      <w:bookmarkEnd w:id="14"/>
    </w:tbl>
    <w:p w14:paraId="74A626D9" w14:textId="77777777" w:rsidR="008F78F9" w:rsidRDefault="008F78F9" w:rsidP="00365BA2">
      <w:pPr>
        <w:jc w:val="both"/>
        <w:rPr>
          <w:b/>
        </w:rPr>
      </w:pPr>
    </w:p>
    <w:p w14:paraId="7FF47A6C" w14:textId="77777777" w:rsidR="00365BA2" w:rsidRPr="002D16EF" w:rsidRDefault="00365BA2" w:rsidP="00365BA2">
      <w:pPr>
        <w:jc w:val="both"/>
        <w:rPr>
          <w:b/>
        </w:rPr>
      </w:pPr>
      <w:r w:rsidRPr="002D16EF">
        <w:rPr>
          <w:b/>
        </w:rPr>
        <w:t>Uji Hipotesis</w:t>
      </w:r>
    </w:p>
    <w:p w14:paraId="610981BC" w14:textId="77777777" w:rsidR="00365BA2" w:rsidRPr="00ED70AB" w:rsidRDefault="00365BA2" w:rsidP="00365BA2">
      <w:pPr>
        <w:jc w:val="both"/>
        <w:rPr>
          <w:b/>
        </w:rPr>
      </w:pPr>
    </w:p>
    <w:p w14:paraId="44C2F6EB" w14:textId="77777777" w:rsidR="00365BA2" w:rsidRPr="00ED70AB" w:rsidRDefault="00365BA2" w:rsidP="00365BA2">
      <w:pPr>
        <w:jc w:val="center"/>
        <w:rPr>
          <w:b/>
        </w:rPr>
      </w:pPr>
      <w:r w:rsidRPr="00ED70AB">
        <w:rPr>
          <w:b/>
        </w:rPr>
        <w:t>Tabel 7. Hasil Uji Korelasi Pearson Product Moment</w:t>
      </w:r>
    </w:p>
    <w:p w14:paraId="06876540" w14:textId="77777777" w:rsidR="00365BA2" w:rsidRPr="002D16EF" w:rsidRDefault="00365BA2" w:rsidP="00365BA2">
      <w:pPr>
        <w:jc w:val="both"/>
        <w:rPr>
          <w:b/>
        </w:rPr>
      </w:pPr>
    </w:p>
    <w:tbl>
      <w:tblPr>
        <w:tblpPr w:leftFromText="180" w:rightFromText="180" w:vertAnchor="text" w:horzAnchor="margin" w:tblpXSpec="center" w:tblpYSpec="center"/>
        <w:tblW w:w="0" w:type="auto"/>
        <w:tblLayout w:type="fixed"/>
        <w:tblLook w:val="0000" w:firstRow="0" w:lastRow="0" w:firstColumn="0" w:lastColumn="0" w:noHBand="0" w:noVBand="0"/>
      </w:tblPr>
      <w:tblGrid>
        <w:gridCol w:w="1483"/>
        <w:gridCol w:w="1687"/>
        <w:gridCol w:w="1656"/>
        <w:gridCol w:w="1011"/>
        <w:gridCol w:w="1010"/>
      </w:tblGrid>
      <w:tr w:rsidR="002D16EF" w:rsidRPr="002D16EF" w14:paraId="36AEEFFA" w14:textId="77777777" w:rsidTr="00CE133C">
        <w:trPr>
          <w:trHeight w:val="290"/>
        </w:trPr>
        <w:tc>
          <w:tcPr>
            <w:tcW w:w="1483" w:type="dxa"/>
            <w:tcBorders>
              <w:top w:val="single" w:sz="6" w:space="0" w:color="auto"/>
              <w:left w:val="nil"/>
              <w:bottom w:val="single" w:sz="6" w:space="0" w:color="auto"/>
              <w:right w:val="nil"/>
            </w:tcBorders>
          </w:tcPr>
          <w:p w14:paraId="1343ED7E"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r w:rsidRPr="002D16EF">
              <w:rPr>
                <w:rFonts w:eastAsiaTheme="minorHAnsi"/>
                <w:b/>
                <w:bCs/>
                <w:noProof w:val="0"/>
                <w:sz w:val="20"/>
                <w:szCs w:val="20"/>
                <w:lang w:eastAsia="en-US"/>
              </w:rPr>
              <w:t>Correlations</w:t>
            </w:r>
          </w:p>
        </w:tc>
        <w:tc>
          <w:tcPr>
            <w:tcW w:w="1687" w:type="dxa"/>
            <w:tcBorders>
              <w:top w:val="single" w:sz="6" w:space="0" w:color="auto"/>
              <w:left w:val="nil"/>
              <w:bottom w:val="single" w:sz="6" w:space="0" w:color="auto"/>
              <w:right w:val="nil"/>
            </w:tcBorders>
          </w:tcPr>
          <w:p w14:paraId="2FFAB8D1"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p>
        </w:tc>
        <w:tc>
          <w:tcPr>
            <w:tcW w:w="1656" w:type="dxa"/>
            <w:tcBorders>
              <w:top w:val="single" w:sz="6" w:space="0" w:color="auto"/>
              <w:left w:val="nil"/>
              <w:bottom w:val="single" w:sz="6" w:space="0" w:color="auto"/>
              <w:right w:val="nil"/>
            </w:tcBorders>
          </w:tcPr>
          <w:p w14:paraId="4090ECB0"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p>
        </w:tc>
        <w:tc>
          <w:tcPr>
            <w:tcW w:w="1011" w:type="dxa"/>
            <w:tcBorders>
              <w:top w:val="single" w:sz="6" w:space="0" w:color="auto"/>
              <w:left w:val="nil"/>
              <w:bottom w:val="single" w:sz="6" w:space="0" w:color="auto"/>
              <w:right w:val="nil"/>
            </w:tcBorders>
          </w:tcPr>
          <w:p w14:paraId="12D4EFB6"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p>
        </w:tc>
        <w:tc>
          <w:tcPr>
            <w:tcW w:w="1010" w:type="dxa"/>
            <w:tcBorders>
              <w:top w:val="single" w:sz="6" w:space="0" w:color="auto"/>
              <w:left w:val="nil"/>
              <w:bottom w:val="single" w:sz="6" w:space="0" w:color="auto"/>
              <w:right w:val="nil"/>
            </w:tcBorders>
          </w:tcPr>
          <w:p w14:paraId="0DFCCF72" w14:textId="77777777" w:rsidR="00365BA2" w:rsidRPr="002D16EF" w:rsidRDefault="00365BA2" w:rsidP="00CE133C">
            <w:pPr>
              <w:autoSpaceDE w:val="0"/>
              <w:autoSpaceDN w:val="0"/>
              <w:adjustRightInd w:val="0"/>
              <w:jc w:val="center"/>
              <w:rPr>
                <w:rFonts w:eastAsiaTheme="minorHAnsi"/>
                <w:b/>
                <w:bCs/>
                <w:noProof w:val="0"/>
                <w:sz w:val="20"/>
                <w:szCs w:val="20"/>
                <w:lang w:eastAsia="en-US"/>
              </w:rPr>
            </w:pPr>
          </w:p>
        </w:tc>
      </w:tr>
      <w:tr w:rsidR="002D16EF" w:rsidRPr="002D16EF" w14:paraId="51BC295B" w14:textId="77777777" w:rsidTr="00CE133C">
        <w:trPr>
          <w:trHeight w:val="466"/>
        </w:trPr>
        <w:tc>
          <w:tcPr>
            <w:tcW w:w="1483" w:type="dxa"/>
            <w:tcBorders>
              <w:top w:val="nil"/>
              <w:left w:val="nil"/>
              <w:bottom w:val="single" w:sz="6" w:space="0" w:color="993366"/>
              <w:right w:val="nil"/>
            </w:tcBorders>
          </w:tcPr>
          <w:p w14:paraId="7039200F"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nil"/>
              <w:left w:val="nil"/>
              <w:bottom w:val="single" w:sz="6" w:space="0" w:color="993366"/>
              <w:right w:val="nil"/>
            </w:tcBorders>
          </w:tcPr>
          <w:p w14:paraId="5A8FE246"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56" w:type="dxa"/>
            <w:tcBorders>
              <w:top w:val="nil"/>
              <w:left w:val="nil"/>
              <w:bottom w:val="single" w:sz="6" w:space="0" w:color="993366"/>
              <w:right w:val="single" w:sz="6" w:space="0" w:color="333333"/>
            </w:tcBorders>
          </w:tcPr>
          <w:p w14:paraId="5CE876F6"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Kecerdasan Interpersonal</w:t>
            </w:r>
          </w:p>
        </w:tc>
        <w:tc>
          <w:tcPr>
            <w:tcW w:w="1011" w:type="dxa"/>
            <w:tcBorders>
              <w:top w:val="nil"/>
              <w:left w:val="single" w:sz="6" w:space="0" w:color="333333"/>
              <w:bottom w:val="single" w:sz="6" w:space="0" w:color="993366"/>
              <w:right w:val="single" w:sz="6" w:space="0" w:color="333333"/>
            </w:tcBorders>
          </w:tcPr>
          <w:p w14:paraId="5D28ABE8"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Rasa Syukur</w:t>
            </w:r>
          </w:p>
        </w:tc>
        <w:tc>
          <w:tcPr>
            <w:tcW w:w="1010" w:type="dxa"/>
            <w:tcBorders>
              <w:top w:val="nil"/>
              <w:left w:val="single" w:sz="6" w:space="0" w:color="333333"/>
              <w:bottom w:val="single" w:sz="6" w:space="0" w:color="993366"/>
              <w:right w:val="nil"/>
            </w:tcBorders>
          </w:tcPr>
          <w:p w14:paraId="7C57DCBD" w14:textId="77777777" w:rsidR="00365BA2" w:rsidRPr="002D16EF" w:rsidRDefault="00365BA2" w:rsidP="00CE133C">
            <w:pPr>
              <w:autoSpaceDE w:val="0"/>
              <w:autoSpaceDN w:val="0"/>
              <w:adjustRightInd w:val="0"/>
              <w:jc w:val="center"/>
              <w:rPr>
                <w:rFonts w:eastAsiaTheme="minorHAnsi"/>
                <w:noProof w:val="0"/>
                <w:sz w:val="20"/>
                <w:szCs w:val="20"/>
                <w:lang w:eastAsia="en-US"/>
              </w:rPr>
            </w:pPr>
            <w:r w:rsidRPr="002D16EF">
              <w:rPr>
                <w:rFonts w:eastAsiaTheme="minorHAnsi"/>
                <w:noProof w:val="0"/>
                <w:sz w:val="20"/>
                <w:szCs w:val="20"/>
                <w:lang w:eastAsia="en-US"/>
              </w:rPr>
              <w:t>Perilaku Prososial</w:t>
            </w:r>
          </w:p>
        </w:tc>
      </w:tr>
      <w:tr w:rsidR="002D16EF" w:rsidRPr="002D16EF" w14:paraId="62D64F7F" w14:textId="77777777" w:rsidTr="00CE133C">
        <w:trPr>
          <w:trHeight w:val="466"/>
        </w:trPr>
        <w:tc>
          <w:tcPr>
            <w:tcW w:w="1483" w:type="dxa"/>
            <w:tcBorders>
              <w:top w:val="single" w:sz="6" w:space="0" w:color="993366"/>
              <w:left w:val="nil"/>
              <w:bottom w:val="nil"/>
              <w:right w:val="nil"/>
            </w:tcBorders>
          </w:tcPr>
          <w:p w14:paraId="3A8B7B13"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Kecerdasan Interpersonal</w:t>
            </w:r>
          </w:p>
        </w:tc>
        <w:tc>
          <w:tcPr>
            <w:tcW w:w="1687" w:type="dxa"/>
            <w:tcBorders>
              <w:top w:val="single" w:sz="6" w:space="0" w:color="993366"/>
              <w:left w:val="nil"/>
              <w:bottom w:val="single" w:sz="6" w:space="0" w:color="C0C0C0"/>
              <w:right w:val="nil"/>
            </w:tcBorders>
          </w:tcPr>
          <w:p w14:paraId="13FD5AC7"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Pearson Correlation</w:t>
            </w:r>
          </w:p>
        </w:tc>
        <w:tc>
          <w:tcPr>
            <w:tcW w:w="1656" w:type="dxa"/>
            <w:tcBorders>
              <w:top w:val="single" w:sz="6" w:space="0" w:color="993366"/>
              <w:left w:val="nil"/>
              <w:bottom w:val="single" w:sz="6" w:space="0" w:color="C0C0C0"/>
              <w:right w:val="single" w:sz="6" w:space="0" w:color="333333"/>
            </w:tcBorders>
          </w:tcPr>
          <w:p w14:paraId="799033B8"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1</w:t>
            </w:r>
          </w:p>
        </w:tc>
        <w:tc>
          <w:tcPr>
            <w:tcW w:w="1011" w:type="dxa"/>
            <w:tcBorders>
              <w:top w:val="single" w:sz="6" w:space="0" w:color="993366"/>
              <w:left w:val="single" w:sz="6" w:space="0" w:color="333333"/>
              <w:bottom w:val="single" w:sz="6" w:space="0" w:color="C0C0C0"/>
              <w:right w:val="single" w:sz="6" w:space="0" w:color="333333"/>
            </w:tcBorders>
          </w:tcPr>
          <w:p w14:paraId="2C1D1939"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,475</w:t>
            </w:r>
            <w:r w:rsidRPr="002D16EF">
              <w:rPr>
                <w:rFonts w:eastAsiaTheme="minorHAnsi"/>
                <w:noProof w:val="0"/>
                <w:sz w:val="20"/>
                <w:szCs w:val="20"/>
                <w:vertAlign w:val="superscript"/>
                <w:lang w:eastAsia="en-US"/>
              </w:rPr>
              <w:t>**</w:t>
            </w:r>
          </w:p>
        </w:tc>
        <w:tc>
          <w:tcPr>
            <w:tcW w:w="1010" w:type="dxa"/>
            <w:tcBorders>
              <w:top w:val="single" w:sz="6" w:space="0" w:color="993366"/>
              <w:left w:val="single" w:sz="6" w:space="0" w:color="333333"/>
              <w:bottom w:val="single" w:sz="6" w:space="0" w:color="C0C0C0"/>
              <w:right w:val="nil"/>
            </w:tcBorders>
          </w:tcPr>
          <w:p w14:paraId="735D7173"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,290</w:t>
            </w:r>
            <w:r w:rsidRPr="002D16EF">
              <w:rPr>
                <w:rFonts w:eastAsiaTheme="minorHAnsi"/>
                <w:noProof w:val="0"/>
                <w:sz w:val="20"/>
                <w:szCs w:val="20"/>
                <w:vertAlign w:val="superscript"/>
                <w:lang w:eastAsia="en-US"/>
              </w:rPr>
              <w:t>**</w:t>
            </w:r>
          </w:p>
        </w:tc>
      </w:tr>
      <w:tr w:rsidR="002D16EF" w:rsidRPr="002D16EF" w14:paraId="2F9355E6" w14:textId="77777777" w:rsidTr="00CE133C">
        <w:trPr>
          <w:trHeight w:val="247"/>
        </w:trPr>
        <w:tc>
          <w:tcPr>
            <w:tcW w:w="1483" w:type="dxa"/>
            <w:tcBorders>
              <w:top w:val="single" w:sz="6" w:space="0" w:color="C0C0C0"/>
              <w:left w:val="nil"/>
              <w:bottom w:val="single" w:sz="6" w:space="0" w:color="C0C0C0"/>
              <w:right w:val="nil"/>
            </w:tcBorders>
          </w:tcPr>
          <w:p w14:paraId="52B4ABC1"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single" w:sz="6" w:space="0" w:color="C0C0C0"/>
              <w:right w:val="nil"/>
            </w:tcBorders>
          </w:tcPr>
          <w:p w14:paraId="782DE52D"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Sig. (2-tailed)</w:t>
            </w:r>
          </w:p>
        </w:tc>
        <w:tc>
          <w:tcPr>
            <w:tcW w:w="1656" w:type="dxa"/>
            <w:tcBorders>
              <w:top w:val="single" w:sz="6" w:space="0" w:color="C0C0C0"/>
              <w:left w:val="nil"/>
              <w:bottom w:val="single" w:sz="6" w:space="0" w:color="C0C0C0"/>
              <w:right w:val="single" w:sz="6" w:space="0" w:color="333333"/>
            </w:tcBorders>
          </w:tcPr>
          <w:p w14:paraId="13BDD5ED" w14:textId="77777777" w:rsidR="00365BA2" w:rsidRPr="002D16EF" w:rsidRDefault="00365BA2" w:rsidP="00CE133C">
            <w:pPr>
              <w:autoSpaceDE w:val="0"/>
              <w:autoSpaceDN w:val="0"/>
              <w:adjustRightInd w:val="0"/>
              <w:rPr>
                <w:rFonts w:eastAsiaTheme="minorHAnsi"/>
                <w:b/>
                <w:bCs/>
                <w:noProof w:val="0"/>
                <w:sz w:val="20"/>
                <w:szCs w:val="20"/>
                <w:lang w:eastAsia="en-US"/>
              </w:rPr>
            </w:pPr>
          </w:p>
        </w:tc>
        <w:tc>
          <w:tcPr>
            <w:tcW w:w="1011" w:type="dxa"/>
            <w:tcBorders>
              <w:top w:val="single" w:sz="6" w:space="0" w:color="C0C0C0"/>
              <w:left w:val="single" w:sz="6" w:space="0" w:color="333333"/>
              <w:bottom w:val="single" w:sz="6" w:space="0" w:color="C0C0C0"/>
              <w:right w:val="single" w:sz="6" w:space="0" w:color="333333"/>
            </w:tcBorders>
          </w:tcPr>
          <w:p w14:paraId="74C4B232"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c>
          <w:tcPr>
            <w:tcW w:w="1010" w:type="dxa"/>
            <w:tcBorders>
              <w:top w:val="single" w:sz="6" w:space="0" w:color="C0C0C0"/>
              <w:left w:val="single" w:sz="6" w:space="0" w:color="333333"/>
              <w:bottom w:val="single" w:sz="6" w:space="0" w:color="C0C0C0"/>
              <w:right w:val="nil"/>
            </w:tcBorders>
          </w:tcPr>
          <w:p w14:paraId="38F524D8"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r>
      <w:tr w:rsidR="002D16EF" w:rsidRPr="002D16EF" w14:paraId="22A0BFBC" w14:textId="77777777" w:rsidTr="00CE133C">
        <w:trPr>
          <w:trHeight w:val="247"/>
        </w:trPr>
        <w:tc>
          <w:tcPr>
            <w:tcW w:w="1483" w:type="dxa"/>
            <w:tcBorders>
              <w:top w:val="single" w:sz="6" w:space="0" w:color="C0C0C0"/>
              <w:left w:val="nil"/>
              <w:bottom w:val="nil"/>
              <w:right w:val="nil"/>
            </w:tcBorders>
          </w:tcPr>
          <w:p w14:paraId="425333D1"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nil"/>
              <w:right w:val="nil"/>
            </w:tcBorders>
          </w:tcPr>
          <w:p w14:paraId="0CF7BBE9"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N</w:t>
            </w:r>
          </w:p>
        </w:tc>
        <w:tc>
          <w:tcPr>
            <w:tcW w:w="1656" w:type="dxa"/>
            <w:tcBorders>
              <w:top w:val="single" w:sz="6" w:space="0" w:color="C0C0C0"/>
              <w:left w:val="nil"/>
              <w:bottom w:val="nil"/>
              <w:right w:val="single" w:sz="6" w:space="0" w:color="333333"/>
            </w:tcBorders>
          </w:tcPr>
          <w:p w14:paraId="16F08B1A"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1" w:type="dxa"/>
            <w:tcBorders>
              <w:top w:val="single" w:sz="6" w:space="0" w:color="C0C0C0"/>
              <w:left w:val="single" w:sz="6" w:space="0" w:color="333333"/>
              <w:bottom w:val="nil"/>
              <w:right w:val="single" w:sz="6" w:space="0" w:color="333333"/>
            </w:tcBorders>
          </w:tcPr>
          <w:p w14:paraId="2515136D"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0" w:type="dxa"/>
            <w:tcBorders>
              <w:top w:val="single" w:sz="6" w:space="0" w:color="C0C0C0"/>
              <w:left w:val="single" w:sz="6" w:space="0" w:color="333333"/>
              <w:bottom w:val="nil"/>
              <w:right w:val="nil"/>
            </w:tcBorders>
          </w:tcPr>
          <w:p w14:paraId="3497122B"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r>
      <w:tr w:rsidR="002D16EF" w:rsidRPr="002D16EF" w14:paraId="3BC413FA" w14:textId="77777777" w:rsidTr="00CE133C">
        <w:trPr>
          <w:trHeight w:val="466"/>
        </w:trPr>
        <w:tc>
          <w:tcPr>
            <w:tcW w:w="1483" w:type="dxa"/>
            <w:tcBorders>
              <w:top w:val="single" w:sz="6" w:space="0" w:color="C0C0C0"/>
              <w:left w:val="nil"/>
              <w:bottom w:val="nil"/>
              <w:right w:val="nil"/>
            </w:tcBorders>
          </w:tcPr>
          <w:p w14:paraId="0BE8470C"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Rasa Syukur</w:t>
            </w:r>
          </w:p>
        </w:tc>
        <w:tc>
          <w:tcPr>
            <w:tcW w:w="1687" w:type="dxa"/>
            <w:tcBorders>
              <w:top w:val="single" w:sz="6" w:space="0" w:color="C0C0C0"/>
              <w:left w:val="nil"/>
              <w:bottom w:val="single" w:sz="6" w:space="0" w:color="C0C0C0"/>
              <w:right w:val="nil"/>
            </w:tcBorders>
          </w:tcPr>
          <w:p w14:paraId="68FA503A"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Pearson Correlation</w:t>
            </w:r>
          </w:p>
        </w:tc>
        <w:tc>
          <w:tcPr>
            <w:tcW w:w="1656" w:type="dxa"/>
            <w:tcBorders>
              <w:top w:val="single" w:sz="6" w:space="0" w:color="C0C0C0"/>
              <w:left w:val="nil"/>
              <w:bottom w:val="single" w:sz="6" w:space="0" w:color="C0C0C0"/>
              <w:right w:val="single" w:sz="6" w:space="0" w:color="333333"/>
            </w:tcBorders>
          </w:tcPr>
          <w:p w14:paraId="65E4BC1A"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,475</w:t>
            </w:r>
            <w:r w:rsidRPr="002D16EF">
              <w:rPr>
                <w:rFonts w:eastAsiaTheme="minorHAnsi"/>
                <w:noProof w:val="0"/>
                <w:sz w:val="20"/>
                <w:szCs w:val="20"/>
                <w:vertAlign w:val="superscript"/>
                <w:lang w:eastAsia="en-US"/>
              </w:rPr>
              <w:t>**</w:t>
            </w:r>
          </w:p>
        </w:tc>
        <w:tc>
          <w:tcPr>
            <w:tcW w:w="1011" w:type="dxa"/>
            <w:tcBorders>
              <w:top w:val="single" w:sz="6" w:space="0" w:color="C0C0C0"/>
              <w:left w:val="single" w:sz="6" w:space="0" w:color="333333"/>
              <w:bottom w:val="single" w:sz="6" w:space="0" w:color="C0C0C0"/>
              <w:right w:val="single" w:sz="6" w:space="0" w:color="333333"/>
            </w:tcBorders>
          </w:tcPr>
          <w:p w14:paraId="13111507"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1</w:t>
            </w:r>
          </w:p>
        </w:tc>
        <w:tc>
          <w:tcPr>
            <w:tcW w:w="1010" w:type="dxa"/>
            <w:tcBorders>
              <w:top w:val="single" w:sz="6" w:space="0" w:color="C0C0C0"/>
              <w:left w:val="single" w:sz="6" w:space="0" w:color="333333"/>
              <w:bottom w:val="single" w:sz="6" w:space="0" w:color="C0C0C0"/>
              <w:right w:val="nil"/>
            </w:tcBorders>
          </w:tcPr>
          <w:p w14:paraId="11607062"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,278</w:t>
            </w:r>
            <w:r w:rsidRPr="002D16EF">
              <w:rPr>
                <w:rFonts w:eastAsiaTheme="minorHAnsi"/>
                <w:noProof w:val="0"/>
                <w:sz w:val="20"/>
                <w:szCs w:val="20"/>
                <w:vertAlign w:val="superscript"/>
                <w:lang w:eastAsia="en-US"/>
              </w:rPr>
              <w:t>**</w:t>
            </w:r>
          </w:p>
        </w:tc>
      </w:tr>
      <w:tr w:rsidR="002D16EF" w:rsidRPr="002D16EF" w14:paraId="732282DE" w14:textId="77777777" w:rsidTr="00CE133C">
        <w:trPr>
          <w:trHeight w:val="247"/>
        </w:trPr>
        <w:tc>
          <w:tcPr>
            <w:tcW w:w="1483" w:type="dxa"/>
            <w:tcBorders>
              <w:top w:val="single" w:sz="6" w:space="0" w:color="C0C0C0"/>
              <w:left w:val="nil"/>
              <w:bottom w:val="single" w:sz="6" w:space="0" w:color="C0C0C0"/>
              <w:right w:val="nil"/>
            </w:tcBorders>
          </w:tcPr>
          <w:p w14:paraId="6C3F3662"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single" w:sz="6" w:space="0" w:color="C0C0C0"/>
              <w:right w:val="nil"/>
            </w:tcBorders>
          </w:tcPr>
          <w:p w14:paraId="50164244"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Sig. (2-tailed)</w:t>
            </w:r>
          </w:p>
        </w:tc>
        <w:tc>
          <w:tcPr>
            <w:tcW w:w="1656" w:type="dxa"/>
            <w:tcBorders>
              <w:top w:val="single" w:sz="6" w:space="0" w:color="C0C0C0"/>
              <w:left w:val="nil"/>
              <w:bottom w:val="single" w:sz="6" w:space="0" w:color="C0C0C0"/>
              <w:right w:val="single" w:sz="6" w:space="0" w:color="333333"/>
            </w:tcBorders>
          </w:tcPr>
          <w:p w14:paraId="00F8FD81"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c>
          <w:tcPr>
            <w:tcW w:w="1011" w:type="dxa"/>
            <w:tcBorders>
              <w:top w:val="single" w:sz="6" w:space="0" w:color="C0C0C0"/>
              <w:left w:val="single" w:sz="6" w:space="0" w:color="333333"/>
              <w:bottom w:val="single" w:sz="6" w:space="0" w:color="C0C0C0"/>
              <w:right w:val="single" w:sz="6" w:space="0" w:color="333333"/>
            </w:tcBorders>
          </w:tcPr>
          <w:p w14:paraId="6B21E652" w14:textId="77777777" w:rsidR="00365BA2" w:rsidRPr="002D16EF" w:rsidRDefault="00365BA2" w:rsidP="00CE133C">
            <w:pPr>
              <w:autoSpaceDE w:val="0"/>
              <w:autoSpaceDN w:val="0"/>
              <w:adjustRightInd w:val="0"/>
              <w:rPr>
                <w:rFonts w:eastAsiaTheme="minorHAnsi"/>
                <w:b/>
                <w:bCs/>
                <w:noProof w:val="0"/>
                <w:sz w:val="20"/>
                <w:szCs w:val="20"/>
                <w:lang w:eastAsia="en-US"/>
              </w:rPr>
            </w:pPr>
          </w:p>
        </w:tc>
        <w:tc>
          <w:tcPr>
            <w:tcW w:w="1010" w:type="dxa"/>
            <w:tcBorders>
              <w:top w:val="single" w:sz="6" w:space="0" w:color="C0C0C0"/>
              <w:left w:val="single" w:sz="6" w:space="0" w:color="333333"/>
              <w:bottom w:val="single" w:sz="6" w:space="0" w:color="C0C0C0"/>
              <w:right w:val="nil"/>
            </w:tcBorders>
          </w:tcPr>
          <w:p w14:paraId="0E8DDB4B"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r>
      <w:tr w:rsidR="002D16EF" w:rsidRPr="002D16EF" w14:paraId="6A7C57CC" w14:textId="77777777" w:rsidTr="00CE133C">
        <w:trPr>
          <w:trHeight w:val="247"/>
        </w:trPr>
        <w:tc>
          <w:tcPr>
            <w:tcW w:w="1483" w:type="dxa"/>
            <w:tcBorders>
              <w:top w:val="single" w:sz="6" w:space="0" w:color="C0C0C0"/>
              <w:left w:val="nil"/>
              <w:bottom w:val="nil"/>
              <w:right w:val="nil"/>
            </w:tcBorders>
          </w:tcPr>
          <w:p w14:paraId="0E036873"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nil"/>
              <w:right w:val="nil"/>
            </w:tcBorders>
          </w:tcPr>
          <w:p w14:paraId="33CAC989"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N</w:t>
            </w:r>
          </w:p>
        </w:tc>
        <w:tc>
          <w:tcPr>
            <w:tcW w:w="1656" w:type="dxa"/>
            <w:tcBorders>
              <w:top w:val="single" w:sz="6" w:space="0" w:color="C0C0C0"/>
              <w:left w:val="nil"/>
              <w:bottom w:val="nil"/>
              <w:right w:val="single" w:sz="6" w:space="0" w:color="333333"/>
            </w:tcBorders>
          </w:tcPr>
          <w:p w14:paraId="05A26ABC"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1" w:type="dxa"/>
            <w:tcBorders>
              <w:top w:val="single" w:sz="6" w:space="0" w:color="C0C0C0"/>
              <w:left w:val="single" w:sz="6" w:space="0" w:color="333333"/>
              <w:bottom w:val="nil"/>
              <w:right w:val="single" w:sz="6" w:space="0" w:color="333333"/>
            </w:tcBorders>
          </w:tcPr>
          <w:p w14:paraId="42E5593B"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0" w:type="dxa"/>
            <w:tcBorders>
              <w:top w:val="single" w:sz="6" w:space="0" w:color="C0C0C0"/>
              <w:left w:val="single" w:sz="6" w:space="0" w:color="333333"/>
              <w:bottom w:val="nil"/>
              <w:right w:val="nil"/>
            </w:tcBorders>
          </w:tcPr>
          <w:p w14:paraId="739D0958"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r>
      <w:tr w:rsidR="002D16EF" w:rsidRPr="002D16EF" w14:paraId="71AA3FE6" w14:textId="77777777" w:rsidTr="00CE133C">
        <w:trPr>
          <w:trHeight w:val="466"/>
        </w:trPr>
        <w:tc>
          <w:tcPr>
            <w:tcW w:w="1483" w:type="dxa"/>
            <w:tcBorders>
              <w:top w:val="single" w:sz="6" w:space="0" w:color="C0C0C0"/>
              <w:left w:val="nil"/>
              <w:bottom w:val="nil"/>
              <w:right w:val="nil"/>
            </w:tcBorders>
          </w:tcPr>
          <w:p w14:paraId="3F411D6D"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Perilaku Prososial</w:t>
            </w:r>
          </w:p>
        </w:tc>
        <w:tc>
          <w:tcPr>
            <w:tcW w:w="1687" w:type="dxa"/>
            <w:tcBorders>
              <w:top w:val="single" w:sz="6" w:space="0" w:color="C0C0C0"/>
              <w:left w:val="nil"/>
              <w:bottom w:val="single" w:sz="6" w:space="0" w:color="C0C0C0"/>
              <w:right w:val="nil"/>
            </w:tcBorders>
          </w:tcPr>
          <w:p w14:paraId="4012C327"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Pearson Correlation</w:t>
            </w:r>
          </w:p>
        </w:tc>
        <w:tc>
          <w:tcPr>
            <w:tcW w:w="1656" w:type="dxa"/>
            <w:tcBorders>
              <w:top w:val="single" w:sz="6" w:space="0" w:color="C0C0C0"/>
              <w:left w:val="nil"/>
              <w:bottom w:val="single" w:sz="6" w:space="0" w:color="C0C0C0"/>
              <w:right w:val="single" w:sz="6" w:space="0" w:color="333333"/>
            </w:tcBorders>
          </w:tcPr>
          <w:p w14:paraId="2AD57FDE"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,290</w:t>
            </w:r>
            <w:r w:rsidRPr="002D16EF">
              <w:rPr>
                <w:rFonts w:eastAsiaTheme="minorHAnsi"/>
                <w:noProof w:val="0"/>
                <w:sz w:val="20"/>
                <w:szCs w:val="20"/>
                <w:vertAlign w:val="superscript"/>
                <w:lang w:eastAsia="en-US"/>
              </w:rPr>
              <w:t>**</w:t>
            </w:r>
          </w:p>
        </w:tc>
        <w:tc>
          <w:tcPr>
            <w:tcW w:w="1011" w:type="dxa"/>
            <w:tcBorders>
              <w:top w:val="single" w:sz="6" w:space="0" w:color="C0C0C0"/>
              <w:left w:val="single" w:sz="6" w:space="0" w:color="333333"/>
              <w:bottom w:val="single" w:sz="6" w:space="0" w:color="C0C0C0"/>
              <w:right w:val="single" w:sz="6" w:space="0" w:color="333333"/>
            </w:tcBorders>
          </w:tcPr>
          <w:p w14:paraId="5B97332D" w14:textId="77777777" w:rsidR="00365BA2" w:rsidRPr="002D16EF" w:rsidRDefault="00365BA2" w:rsidP="00CE133C">
            <w:pPr>
              <w:autoSpaceDE w:val="0"/>
              <w:autoSpaceDN w:val="0"/>
              <w:adjustRightInd w:val="0"/>
              <w:jc w:val="right"/>
              <w:rPr>
                <w:rFonts w:eastAsiaTheme="minorHAnsi"/>
                <w:noProof w:val="0"/>
                <w:sz w:val="20"/>
                <w:szCs w:val="20"/>
                <w:vertAlign w:val="superscript"/>
                <w:lang w:eastAsia="en-US"/>
              </w:rPr>
            </w:pPr>
            <w:r w:rsidRPr="002D16EF">
              <w:rPr>
                <w:rFonts w:eastAsiaTheme="minorHAnsi"/>
                <w:noProof w:val="0"/>
                <w:sz w:val="20"/>
                <w:szCs w:val="20"/>
                <w:lang w:eastAsia="en-US"/>
              </w:rPr>
              <w:t>,278</w:t>
            </w:r>
            <w:r w:rsidRPr="002D16EF">
              <w:rPr>
                <w:rFonts w:eastAsiaTheme="minorHAnsi"/>
                <w:noProof w:val="0"/>
                <w:sz w:val="20"/>
                <w:szCs w:val="20"/>
                <w:vertAlign w:val="superscript"/>
                <w:lang w:eastAsia="en-US"/>
              </w:rPr>
              <w:t>**</w:t>
            </w:r>
          </w:p>
        </w:tc>
        <w:tc>
          <w:tcPr>
            <w:tcW w:w="1010" w:type="dxa"/>
            <w:tcBorders>
              <w:top w:val="single" w:sz="6" w:space="0" w:color="C0C0C0"/>
              <w:left w:val="single" w:sz="6" w:space="0" w:color="333333"/>
              <w:bottom w:val="single" w:sz="6" w:space="0" w:color="C0C0C0"/>
              <w:right w:val="nil"/>
            </w:tcBorders>
          </w:tcPr>
          <w:p w14:paraId="529322C8"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1</w:t>
            </w:r>
          </w:p>
        </w:tc>
      </w:tr>
      <w:tr w:rsidR="002D16EF" w:rsidRPr="002D16EF" w14:paraId="6835AFE4" w14:textId="77777777" w:rsidTr="00CE133C">
        <w:trPr>
          <w:trHeight w:val="247"/>
        </w:trPr>
        <w:tc>
          <w:tcPr>
            <w:tcW w:w="1483" w:type="dxa"/>
            <w:tcBorders>
              <w:top w:val="single" w:sz="6" w:space="0" w:color="C0C0C0"/>
              <w:left w:val="nil"/>
              <w:bottom w:val="single" w:sz="6" w:space="0" w:color="C0C0C0"/>
              <w:right w:val="nil"/>
            </w:tcBorders>
          </w:tcPr>
          <w:p w14:paraId="2B625451"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single" w:sz="6" w:space="0" w:color="C0C0C0"/>
              <w:right w:val="nil"/>
            </w:tcBorders>
          </w:tcPr>
          <w:p w14:paraId="76496158" w14:textId="77777777" w:rsidR="00365BA2" w:rsidRPr="002D16EF" w:rsidRDefault="00365BA2" w:rsidP="00CE133C">
            <w:pPr>
              <w:autoSpaceDE w:val="0"/>
              <w:autoSpaceDN w:val="0"/>
              <w:adjustRightInd w:val="0"/>
              <w:rPr>
                <w:rFonts w:eastAsiaTheme="minorHAnsi"/>
                <w:b/>
                <w:bCs/>
                <w:noProof w:val="0"/>
                <w:sz w:val="20"/>
                <w:szCs w:val="20"/>
                <w:lang w:eastAsia="en-US"/>
              </w:rPr>
            </w:pPr>
            <w:r w:rsidRPr="002D16EF">
              <w:rPr>
                <w:rFonts w:eastAsiaTheme="minorHAnsi"/>
                <w:b/>
                <w:bCs/>
                <w:noProof w:val="0"/>
                <w:sz w:val="20"/>
                <w:szCs w:val="20"/>
                <w:lang w:eastAsia="en-US"/>
              </w:rPr>
              <w:t>Sig. (2-tailed)</w:t>
            </w:r>
          </w:p>
        </w:tc>
        <w:tc>
          <w:tcPr>
            <w:tcW w:w="1656" w:type="dxa"/>
            <w:tcBorders>
              <w:top w:val="single" w:sz="6" w:space="0" w:color="C0C0C0"/>
              <w:left w:val="nil"/>
              <w:bottom w:val="single" w:sz="6" w:space="0" w:color="C0C0C0"/>
              <w:right w:val="single" w:sz="6" w:space="0" w:color="333333"/>
            </w:tcBorders>
          </w:tcPr>
          <w:p w14:paraId="78285677"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c>
          <w:tcPr>
            <w:tcW w:w="1011" w:type="dxa"/>
            <w:tcBorders>
              <w:top w:val="single" w:sz="6" w:space="0" w:color="C0C0C0"/>
              <w:left w:val="single" w:sz="6" w:space="0" w:color="333333"/>
              <w:bottom w:val="single" w:sz="6" w:space="0" w:color="C0C0C0"/>
              <w:right w:val="single" w:sz="6" w:space="0" w:color="333333"/>
            </w:tcBorders>
          </w:tcPr>
          <w:p w14:paraId="3E8A09D8" w14:textId="77777777" w:rsidR="00365BA2" w:rsidRPr="002D16EF" w:rsidRDefault="00365BA2" w:rsidP="00CE133C">
            <w:pPr>
              <w:autoSpaceDE w:val="0"/>
              <w:autoSpaceDN w:val="0"/>
              <w:adjustRightInd w:val="0"/>
              <w:jc w:val="right"/>
              <w:rPr>
                <w:rFonts w:eastAsiaTheme="minorHAnsi"/>
                <w:b/>
                <w:bCs/>
                <w:noProof w:val="0"/>
                <w:sz w:val="20"/>
                <w:szCs w:val="20"/>
                <w:lang w:eastAsia="en-US"/>
              </w:rPr>
            </w:pPr>
            <w:r w:rsidRPr="002D16EF">
              <w:rPr>
                <w:rFonts w:eastAsiaTheme="minorHAnsi"/>
                <w:b/>
                <w:bCs/>
                <w:noProof w:val="0"/>
                <w:sz w:val="20"/>
                <w:szCs w:val="20"/>
                <w:lang w:eastAsia="en-US"/>
              </w:rPr>
              <w:t>0,000</w:t>
            </w:r>
          </w:p>
        </w:tc>
        <w:tc>
          <w:tcPr>
            <w:tcW w:w="1010" w:type="dxa"/>
            <w:tcBorders>
              <w:top w:val="single" w:sz="6" w:space="0" w:color="C0C0C0"/>
              <w:left w:val="single" w:sz="6" w:space="0" w:color="333333"/>
              <w:bottom w:val="single" w:sz="6" w:space="0" w:color="C0C0C0"/>
              <w:right w:val="nil"/>
            </w:tcBorders>
          </w:tcPr>
          <w:p w14:paraId="50A86BA0" w14:textId="77777777" w:rsidR="00365BA2" w:rsidRPr="002D16EF" w:rsidRDefault="00365BA2" w:rsidP="00CE133C">
            <w:pPr>
              <w:autoSpaceDE w:val="0"/>
              <w:autoSpaceDN w:val="0"/>
              <w:adjustRightInd w:val="0"/>
              <w:rPr>
                <w:rFonts w:eastAsiaTheme="minorHAnsi"/>
                <w:noProof w:val="0"/>
                <w:sz w:val="20"/>
                <w:szCs w:val="20"/>
                <w:lang w:eastAsia="en-US"/>
              </w:rPr>
            </w:pPr>
          </w:p>
        </w:tc>
      </w:tr>
      <w:tr w:rsidR="002D16EF" w:rsidRPr="002D16EF" w14:paraId="00C0D5EE" w14:textId="77777777" w:rsidTr="00CE133C">
        <w:trPr>
          <w:trHeight w:val="247"/>
        </w:trPr>
        <w:tc>
          <w:tcPr>
            <w:tcW w:w="1483" w:type="dxa"/>
            <w:tcBorders>
              <w:top w:val="single" w:sz="6" w:space="0" w:color="C0C0C0"/>
              <w:left w:val="nil"/>
              <w:bottom w:val="single" w:sz="6" w:space="0" w:color="993366"/>
              <w:right w:val="nil"/>
            </w:tcBorders>
          </w:tcPr>
          <w:p w14:paraId="6EA9A4B4" w14:textId="77777777" w:rsidR="00365BA2" w:rsidRPr="002D16EF" w:rsidRDefault="00365BA2" w:rsidP="00CE133C">
            <w:pPr>
              <w:autoSpaceDE w:val="0"/>
              <w:autoSpaceDN w:val="0"/>
              <w:adjustRightInd w:val="0"/>
              <w:rPr>
                <w:rFonts w:eastAsiaTheme="minorHAnsi"/>
                <w:noProof w:val="0"/>
                <w:sz w:val="20"/>
                <w:szCs w:val="20"/>
                <w:lang w:eastAsia="en-US"/>
              </w:rPr>
            </w:pPr>
          </w:p>
        </w:tc>
        <w:tc>
          <w:tcPr>
            <w:tcW w:w="1687" w:type="dxa"/>
            <w:tcBorders>
              <w:top w:val="single" w:sz="6" w:space="0" w:color="C0C0C0"/>
              <w:left w:val="nil"/>
              <w:bottom w:val="single" w:sz="6" w:space="0" w:color="993366"/>
              <w:right w:val="nil"/>
            </w:tcBorders>
          </w:tcPr>
          <w:p w14:paraId="7D207649" w14:textId="77777777" w:rsidR="00365BA2" w:rsidRPr="002D16EF" w:rsidRDefault="00365BA2" w:rsidP="00CE133C">
            <w:pPr>
              <w:autoSpaceDE w:val="0"/>
              <w:autoSpaceDN w:val="0"/>
              <w:adjustRightInd w:val="0"/>
              <w:rPr>
                <w:rFonts w:eastAsiaTheme="minorHAnsi"/>
                <w:noProof w:val="0"/>
                <w:sz w:val="20"/>
                <w:szCs w:val="20"/>
                <w:lang w:eastAsia="en-US"/>
              </w:rPr>
            </w:pPr>
            <w:r w:rsidRPr="002D16EF">
              <w:rPr>
                <w:rFonts w:eastAsiaTheme="minorHAnsi"/>
                <w:noProof w:val="0"/>
                <w:sz w:val="20"/>
                <w:szCs w:val="20"/>
                <w:lang w:eastAsia="en-US"/>
              </w:rPr>
              <w:t>N</w:t>
            </w:r>
          </w:p>
        </w:tc>
        <w:tc>
          <w:tcPr>
            <w:tcW w:w="1656" w:type="dxa"/>
            <w:tcBorders>
              <w:top w:val="single" w:sz="6" w:space="0" w:color="C0C0C0"/>
              <w:left w:val="nil"/>
              <w:bottom w:val="single" w:sz="6" w:space="0" w:color="993366"/>
              <w:right w:val="single" w:sz="6" w:space="0" w:color="333333"/>
            </w:tcBorders>
          </w:tcPr>
          <w:p w14:paraId="6166DA1C"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1" w:type="dxa"/>
            <w:tcBorders>
              <w:top w:val="single" w:sz="6" w:space="0" w:color="C0C0C0"/>
              <w:left w:val="single" w:sz="6" w:space="0" w:color="333333"/>
              <w:bottom w:val="single" w:sz="6" w:space="0" w:color="993366"/>
              <w:right w:val="single" w:sz="6" w:space="0" w:color="333333"/>
            </w:tcBorders>
          </w:tcPr>
          <w:p w14:paraId="41CA4D4C"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c>
          <w:tcPr>
            <w:tcW w:w="1010" w:type="dxa"/>
            <w:tcBorders>
              <w:top w:val="single" w:sz="6" w:space="0" w:color="C0C0C0"/>
              <w:left w:val="single" w:sz="6" w:space="0" w:color="333333"/>
              <w:bottom w:val="single" w:sz="6" w:space="0" w:color="993366"/>
              <w:right w:val="nil"/>
            </w:tcBorders>
          </w:tcPr>
          <w:p w14:paraId="09043062" w14:textId="77777777" w:rsidR="00365BA2" w:rsidRPr="002D16EF" w:rsidRDefault="00365BA2" w:rsidP="00CE133C">
            <w:pPr>
              <w:autoSpaceDE w:val="0"/>
              <w:autoSpaceDN w:val="0"/>
              <w:adjustRightInd w:val="0"/>
              <w:jc w:val="right"/>
              <w:rPr>
                <w:rFonts w:eastAsiaTheme="minorHAnsi"/>
                <w:noProof w:val="0"/>
                <w:sz w:val="20"/>
                <w:szCs w:val="20"/>
                <w:lang w:eastAsia="en-US"/>
              </w:rPr>
            </w:pPr>
            <w:r w:rsidRPr="002D16EF">
              <w:rPr>
                <w:rFonts w:eastAsiaTheme="minorHAnsi"/>
                <w:noProof w:val="0"/>
                <w:sz w:val="20"/>
                <w:szCs w:val="20"/>
                <w:lang w:eastAsia="en-US"/>
              </w:rPr>
              <w:t>228</w:t>
            </w:r>
          </w:p>
        </w:tc>
      </w:tr>
    </w:tbl>
    <w:p w14:paraId="00DBB307" w14:textId="77777777" w:rsidR="00365BA2" w:rsidRPr="002D16EF" w:rsidRDefault="00365BA2" w:rsidP="00365BA2">
      <w:pPr>
        <w:tabs>
          <w:tab w:val="left" w:pos="2980"/>
        </w:tabs>
        <w:jc w:val="both"/>
        <w:rPr>
          <w:b/>
        </w:rPr>
      </w:pPr>
      <w:r w:rsidRPr="002D16EF">
        <w:rPr>
          <w:b/>
        </w:rPr>
        <w:tab/>
      </w:r>
    </w:p>
    <w:p w14:paraId="076FC36D" w14:textId="77777777" w:rsidR="00365BA2" w:rsidRPr="002D16EF" w:rsidRDefault="00365BA2" w:rsidP="00365BA2">
      <w:pPr>
        <w:tabs>
          <w:tab w:val="left" w:pos="2980"/>
        </w:tabs>
        <w:jc w:val="both"/>
        <w:rPr>
          <w:b/>
        </w:rPr>
      </w:pPr>
    </w:p>
    <w:p w14:paraId="65A8EE31" w14:textId="77777777" w:rsidR="00365BA2" w:rsidRPr="002D16EF" w:rsidRDefault="00365BA2" w:rsidP="00365BA2">
      <w:pPr>
        <w:tabs>
          <w:tab w:val="left" w:pos="2980"/>
        </w:tabs>
        <w:jc w:val="both"/>
        <w:rPr>
          <w:b/>
        </w:rPr>
      </w:pPr>
    </w:p>
    <w:p w14:paraId="1CC6CB35" w14:textId="77777777" w:rsidR="00365BA2" w:rsidRPr="002D16EF" w:rsidRDefault="00365BA2" w:rsidP="00365BA2">
      <w:pPr>
        <w:tabs>
          <w:tab w:val="left" w:pos="2980"/>
        </w:tabs>
        <w:jc w:val="both"/>
        <w:rPr>
          <w:b/>
        </w:rPr>
      </w:pPr>
    </w:p>
    <w:p w14:paraId="116E5EDD" w14:textId="77777777" w:rsidR="00365BA2" w:rsidRPr="002D16EF" w:rsidRDefault="00365BA2" w:rsidP="00365BA2">
      <w:pPr>
        <w:tabs>
          <w:tab w:val="left" w:pos="2980"/>
        </w:tabs>
        <w:jc w:val="both"/>
        <w:rPr>
          <w:b/>
        </w:rPr>
      </w:pPr>
    </w:p>
    <w:p w14:paraId="5239F703" w14:textId="77777777" w:rsidR="00365BA2" w:rsidRPr="002D16EF" w:rsidRDefault="00365BA2" w:rsidP="00365BA2">
      <w:pPr>
        <w:tabs>
          <w:tab w:val="left" w:pos="2980"/>
        </w:tabs>
        <w:jc w:val="both"/>
        <w:rPr>
          <w:b/>
        </w:rPr>
      </w:pPr>
    </w:p>
    <w:p w14:paraId="14C606CF" w14:textId="77777777" w:rsidR="00365BA2" w:rsidRPr="002D16EF" w:rsidRDefault="00365BA2" w:rsidP="00365BA2">
      <w:pPr>
        <w:tabs>
          <w:tab w:val="left" w:pos="2980"/>
        </w:tabs>
        <w:jc w:val="both"/>
        <w:rPr>
          <w:b/>
        </w:rPr>
      </w:pPr>
    </w:p>
    <w:p w14:paraId="0BFFE913" w14:textId="77777777" w:rsidR="00365BA2" w:rsidRPr="002D16EF" w:rsidRDefault="00365BA2" w:rsidP="00365BA2">
      <w:pPr>
        <w:tabs>
          <w:tab w:val="left" w:pos="2980"/>
        </w:tabs>
        <w:jc w:val="both"/>
        <w:rPr>
          <w:b/>
        </w:rPr>
      </w:pPr>
    </w:p>
    <w:p w14:paraId="739D4861" w14:textId="77777777" w:rsidR="00365BA2" w:rsidRPr="002D16EF" w:rsidRDefault="00365BA2" w:rsidP="00365BA2">
      <w:pPr>
        <w:tabs>
          <w:tab w:val="left" w:pos="2980"/>
        </w:tabs>
        <w:jc w:val="both"/>
        <w:rPr>
          <w:b/>
        </w:rPr>
      </w:pPr>
    </w:p>
    <w:p w14:paraId="73EEA034" w14:textId="77777777" w:rsidR="00365BA2" w:rsidRPr="002D16EF" w:rsidRDefault="00365BA2" w:rsidP="00365BA2">
      <w:pPr>
        <w:tabs>
          <w:tab w:val="left" w:pos="2980"/>
        </w:tabs>
        <w:jc w:val="both"/>
        <w:rPr>
          <w:b/>
        </w:rPr>
      </w:pPr>
    </w:p>
    <w:p w14:paraId="2484EB8B" w14:textId="77777777" w:rsidR="00365BA2" w:rsidRPr="002D16EF" w:rsidRDefault="00365BA2" w:rsidP="00365BA2">
      <w:pPr>
        <w:tabs>
          <w:tab w:val="left" w:pos="2980"/>
        </w:tabs>
        <w:jc w:val="both"/>
        <w:rPr>
          <w:b/>
        </w:rPr>
      </w:pPr>
    </w:p>
    <w:p w14:paraId="1A4D08B1" w14:textId="77777777" w:rsidR="00365BA2" w:rsidRPr="002D16EF" w:rsidRDefault="00365BA2" w:rsidP="00365BA2">
      <w:pPr>
        <w:tabs>
          <w:tab w:val="left" w:pos="2980"/>
        </w:tabs>
        <w:jc w:val="both"/>
        <w:rPr>
          <w:b/>
        </w:rPr>
      </w:pPr>
    </w:p>
    <w:p w14:paraId="185335EF" w14:textId="77777777" w:rsidR="00365BA2" w:rsidRPr="002D16EF" w:rsidRDefault="00365BA2" w:rsidP="00365BA2">
      <w:pPr>
        <w:tabs>
          <w:tab w:val="left" w:pos="2980"/>
        </w:tabs>
        <w:jc w:val="both"/>
        <w:rPr>
          <w:b/>
        </w:rPr>
      </w:pPr>
    </w:p>
    <w:p w14:paraId="4B48DE2D" w14:textId="77777777" w:rsidR="00365BA2" w:rsidRPr="002D16EF" w:rsidRDefault="00365BA2" w:rsidP="00365BA2">
      <w:pPr>
        <w:tabs>
          <w:tab w:val="left" w:pos="2980"/>
        </w:tabs>
        <w:jc w:val="both"/>
        <w:rPr>
          <w:b/>
        </w:rPr>
      </w:pPr>
    </w:p>
    <w:p w14:paraId="458041B5" w14:textId="77777777" w:rsidR="00365BA2" w:rsidRPr="002D16EF" w:rsidRDefault="00365BA2" w:rsidP="00365BA2">
      <w:pPr>
        <w:tabs>
          <w:tab w:val="left" w:pos="2980"/>
        </w:tabs>
        <w:jc w:val="both"/>
        <w:rPr>
          <w:b/>
        </w:rPr>
      </w:pPr>
    </w:p>
    <w:p w14:paraId="6465A307" w14:textId="1F0B5AB4" w:rsidR="00365BA2" w:rsidRDefault="00365BA2" w:rsidP="00365BA2">
      <w:pPr>
        <w:ind w:firstLine="720"/>
        <w:jc w:val="both"/>
        <w:rPr>
          <w:bCs/>
        </w:rPr>
      </w:pPr>
      <w:r w:rsidRPr="002D16EF">
        <w:rPr>
          <w:bCs/>
        </w:rPr>
        <w:t xml:space="preserve">Berdasarkan uji hasil hipotesis korelasi antara variabel X1 dan X2 dengan Y memiliki hubungan hubungan posistif signifikan, pengambilan keputusan uji korelasi adalah apabila nilai korelasi &lt;0,05 bahwa (p)&lt;0,05  dinyatakan memiliki korelasi yang signifikan, untuk nilai Pearson. Berdasarkan tabel 6 nilai signifikansi variabel X1 dan Y adalah 0,000 kurang dari </w:t>
      </w:r>
      <w:bookmarkStart w:id="15" w:name="_Hlk141944571"/>
      <w:bookmarkEnd w:id="13"/>
      <w:r w:rsidRPr="002D16EF">
        <w:rPr>
          <w:bCs/>
        </w:rPr>
        <w:t xml:space="preserve">0,05 (0,00&lt;0,05) sehingga dapat diartikan variabel kecerdasan interpersonal dan perilaku prososial memiliki hubungan positif yang signifikan dengan nilai kekuatan 0,290. Begitu juga dengan variabel X2 dan Y memiliki nilai dignifikansi 0,000 dimana nilai ini kurang dari 0,05 (0,00&lt;0,05) sehingga variabel rasa syukur dan perilaku prososial juga berkorelasi positif signifikan dengan nilai kekuatan 0,278. </w:t>
      </w:r>
      <w:r w:rsidR="007F1320" w:rsidRPr="002D16EF">
        <w:rPr>
          <w:bCs/>
        </w:rPr>
        <w:t xml:space="preserve">Pada variabel kecerdasan interpersonal </w:t>
      </w:r>
      <w:r w:rsidR="000659CC">
        <w:rPr>
          <w:bCs/>
        </w:rPr>
        <w:t>dan</w:t>
      </w:r>
      <w:r w:rsidR="007F1320" w:rsidRPr="002D16EF">
        <w:rPr>
          <w:bCs/>
        </w:rPr>
        <w:t xml:space="preserve"> rasa syukur</w:t>
      </w:r>
      <w:r w:rsidR="000659CC">
        <w:rPr>
          <w:bCs/>
        </w:rPr>
        <w:t xml:space="preserve"> terhadap perilaku prososial</w:t>
      </w:r>
      <w:r w:rsidR="007F1320" w:rsidRPr="002D16EF">
        <w:rPr>
          <w:bCs/>
        </w:rPr>
        <w:t xml:space="preserve"> memiliki hasil </w:t>
      </w:r>
      <w:r w:rsidR="00805ACE" w:rsidRPr="002D16EF">
        <w:rPr>
          <w:bCs/>
        </w:rPr>
        <w:t xml:space="preserve">korelasi </w:t>
      </w:r>
      <w:r w:rsidR="007F1320" w:rsidRPr="002D16EF">
        <w:rPr>
          <w:bCs/>
        </w:rPr>
        <w:t>yang</w:t>
      </w:r>
      <w:r w:rsidR="00C76C20" w:rsidRPr="002D16EF">
        <w:rPr>
          <w:bCs/>
        </w:rPr>
        <w:t xml:space="preserve"> sama yaitu</w:t>
      </w:r>
      <w:r w:rsidR="007F1320" w:rsidRPr="002D16EF">
        <w:rPr>
          <w:bCs/>
        </w:rPr>
        <w:t xml:space="preserve"> positif signifikan yaitu (p)&lt;0,005</w:t>
      </w:r>
      <w:r w:rsidR="00681A8E">
        <w:rPr>
          <w:bCs/>
        </w:rPr>
        <w:t>.</w:t>
      </w:r>
    </w:p>
    <w:p w14:paraId="77004459" w14:textId="77777777" w:rsidR="00422476" w:rsidRDefault="00422476" w:rsidP="00365BA2">
      <w:pPr>
        <w:ind w:firstLine="720"/>
        <w:jc w:val="both"/>
        <w:rPr>
          <w:bCs/>
        </w:rPr>
      </w:pPr>
    </w:p>
    <w:p w14:paraId="76760F3E" w14:textId="77777777" w:rsidR="00422476" w:rsidRDefault="00422476" w:rsidP="00365BA2">
      <w:pPr>
        <w:ind w:firstLine="720"/>
        <w:jc w:val="both"/>
        <w:rPr>
          <w:bCs/>
        </w:rPr>
      </w:pPr>
    </w:p>
    <w:p w14:paraId="1DA93E41" w14:textId="77777777" w:rsidR="00422476" w:rsidRDefault="00422476" w:rsidP="00365BA2">
      <w:pPr>
        <w:ind w:firstLine="720"/>
        <w:jc w:val="both"/>
        <w:rPr>
          <w:bCs/>
        </w:rPr>
      </w:pPr>
    </w:p>
    <w:p w14:paraId="2A2C416D" w14:textId="77777777" w:rsidR="00365BA2" w:rsidRPr="002D16EF" w:rsidRDefault="00365BA2" w:rsidP="00365BA2">
      <w:pPr>
        <w:jc w:val="both"/>
      </w:pPr>
    </w:p>
    <w:p w14:paraId="7ED6AC10" w14:textId="77777777" w:rsidR="00365BA2" w:rsidRPr="002D16EF" w:rsidRDefault="00365BA2" w:rsidP="00365BA2">
      <w:pPr>
        <w:jc w:val="both"/>
        <w:rPr>
          <w:b/>
          <w:bCs/>
        </w:rPr>
      </w:pPr>
      <w:r w:rsidRPr="002D16EF">
        <w:rPr>
          <w:b/>
          <w:bCs/>
        </w:rPr>
        <w:lastRenderedPageBreak/>
        <w:t xml:space="preserve">PEMBAHASAN </w:t>
      </w:r>
    </w:p>
    <w:p w14:paraId="78C449BC" w14:textId="5340F1A6" w:rsidR="009E143B" w:rsidRPr="002D16EF" w:rsidRDefault="00365BA2" w:rsidP="003421C3">
      <w:pPr>
        <w:ind w:firstLine="720"/>
        <w:jc w:val="both"/>
      </w:pPr>
      <w:r w:rsidRPr="002D16EF">
        <w:t>Berdasarkan hasil penelitian diatas bahwa</w:t>
      </w:r>
      <w:r w:rsidR="00615F27" w:rsidRPr="002D16EF">
        <w:t xml:space="preserve"> hipotesis</w:t>
      </w:r>
      <w:r w:rsidR="004025A2" w:rsidRPr="002D16EF">
        <w:t xml:space="preserve"> pertama</w:t>
      </w:r>
      <w:r w:rsidR="00615F27" w:rsidRPr="002D16EF">
        <w:t xml:space="preserve"> </w:t>
      </w:r>
      <w:r w:rsidR="004025A2" w:rsidRPr="002D16EF">
        <w:t>(</w:t>
      </w:r>
      <w:r w:rsidR="00615F27" w:rsidRPr="002D16EF">
        <w:t>H1</w:t>
      </w:r>
      <w:r w:rsidR="00A51C94">
        <w:t>)</w:t>
      </w:r>
      <w:r w:rsidR="00615F27" w:rsidRPr="002D16EF">
        <w:t xml:space="preserve"> diterima yaitu adanya hubungan yang posistif signifikan antara kecerdasan interpersonal dengan perilaku prososial</w:t>
      </w:r>
      <w:r w:rsidR="005F5613" w:rsidRPr="002D16EF">
        <w:t xml:space="preserve"> pada siswa SMA sekolah X</w:t>
      </w:r>
      <w:r w:rsidR="00615F27" w:rsidRPr="002D16EF">
        <w:t>.</w:t>
      </w:r>
      <w:r w:rsidRPr="002D16EF">
        <w:t xml:space="preserve"> Ketika kecerdasan interpersonal (x1) tinggi maka perilaku prososial (y) juga semakin tinggi atau meningkat pada siswa </w:t>
      </w:r>
      <w:r w:rsidR="003421C3" w:rsidRPr="002D16EF">
        <w:t xml:space="preserve">SMA </w:t>
      </w:r>
      <w:r w:rsidRPr="002D16EF">
        <w:t>sekolah X</w:t>
      </w:r>
      <w:r w:rsidR="009E179E" w:rsidRPr="002D16EF">
        <w:t>. Hipotesis kedua</w:t>
      </w:r>
      <w:r w:rsidR="00424CBD" w:rsidRPr="002D16EF">
        <w:rPr>
          <w:lang w:val="en-US"/>
        </w:rPr>
        <w:t xml:space="preserve"> </w:t>
      </w:r>
      <w:r w:rsidR="004025A2" w:rsidRPr="002D16EF">
        <w:t>(H2)</w:t>
      </w:r>
      <w:r w:rsidR="009E179E" w:rsidRPr="002D16EF">
        <w:t xml:space="preserve"> juga terpenuhi yaitu adanya hubungan posistif signifikan antara rasa syukur dengan perilaku prososial,</w:t>
      </w:r>
      <w:r w:rsidRPr="002D16EF">
        <w:t xml:space="preserve"> apabila variabel rasa syukur (x2) tinggi maka perilaku prososial (y) juga akan meningkat pada siswa</w:t>
      </w:r>
      <w:r w:rsidR="003421C3" w:rsidRPr="002D16EF">
        <w:t xml:space="preserve"> SMA</w:t>
      </w:r>
      <w:r w:rsidRPr="002D16EF">
        <w:t xml:space="preserve"> sekolah X</w:t>
      </w:r>
      <w:r w:rsidR="009E143B" w:rsidRPr="002D16EF">
        <w:t xml:space="preserve">. </w:t>
      </w:r>
      <w:r w:rsidR="004E52ED" w:rsidRPr="002D16EF">
        <w:t>Hipotesis ketiga</w:t>
      </w:r>
      <w:r w:rsidR="004025A2" w:rsidRPr="002D16EF">
        <w:t xml:space="preserve"> (H3)</w:t>
      </w:r>
      <w:r w:rsidR="00424CBD" w:rsidRPr="002D16EF">
        <w:rPr>
          <w:lang w:val="en-US"/>
        </w:rPr>
        <w:t xml:space="preserve"> </w:t>
      </w:r>
      <w:r w:rsidR="004E52ED" w:rsidRPr="002D16EF">
        <w:t xml:space="preserve">pada penelitian ini juga terpenuhi bahwa adanya hubungan yang positif signifikan pada variabel </w:t>
      </w:r>
      <w:r w:rsidR="00DF787D" w:rsidRPr="002D16EF">
        <w:t>kecerdasan interpersonal (x1) dan rasa syukur (x2)</w:t>
      </w:r>
      <w:r w:rsidR="00A5520D" w:rsidRPr="002D16EF">
        <w:t xml:space="preserve"> terhadap perilaku prososial (y)</w:t>
      </w:r>
      <w:r w:rsidR="00DF787D" w:rsidRPr="002D16EF">
        <w:t xml:space="preserve"> bahkan nilai kekuatannya lebih baik sehingga dapat diuji lebih dalam untuk peneliti berikutnya.</w:t>
      </w:r>
    </w:p>
    <w:p w14:paraId="6894CB4F" w14:textId="5DBB88F5" w:rsidR="001F6BC6" w:rsidRPr="002D16EF" w:rsidRDefault="00571920" w:rsidP="002D16EF">
      <w:pPr>
        <w:ind w:firstLine="720"/>
        <w:jc w:val="both"/>
      </w:pPr>
      <w:r w:rsidRPr="002D16EF">
        <w:rPr>
          <w:lang w:val="en-US"/>
        </w:rPr>
        <w:t>Hasil penelitian ini dimana terdapat korelasi antara kecerdasan interpersonal d</w:t>
      </w:r>
      <w:r w:rsidRPr="002D16EF">
        <w:t>engan</w:t>
      </w:r>
      <w:r w:rsidRPr="002D16EF">
        <w:rPr>
          <w:lang w:val="en-US"/>
        </w:rPr>
        <w:t xml:space="preserve"> perilaku prososial didukung oleh penelitian </w:t>
      </w:r>
      <w:r w:rsidR="00BD0664" w:rsidRPr="002D16EF">
        <w:fldChar w:fldCharType="begin" w:fldLock="1"/>
      </w:r>
      <w:r w:rsidR="00BD0664" w:rsidRPr="002D16EF">
        <w:instrText>ADDIN CSL_CITATION {"citationItems":[{"id":"ITEM-1","itemData":{"DOI":"10.5267/j.msl.2019.5.023","ISSN":"19239343","abstract":"This research aims to analyze the relationship between interpersonal intelligence and prosocial behavior among students of elementary school. As a case study, it takes 156 students of an elementary school in Yogyakarta Special Region, Indonesia as participants aged 10-12 years old. The result shows positive and significant correlation between interpersonal intelligence and prosocial behavior among participants, as shown by coefficient of correlation r=0.722 and p=0.000. Three aspects of interpersonal intelligence also show significant correlation with prosocial behavior. The finding suggests the need of school endeavor to improve environment that enhance interpersonal intelligence and prosocial behavior. Furthermore, the finding also suggests the importance of counseling teachers to develop students’ interpersonal relation skills to enhance their interpersonal intelligence. As interpersonal intelligence was enhanced in school environment, prosocial behavior is expected to be improved in students’ daily life.","author":[{"dropping-particle":"","family":"Kusumaningruma","given":"Fitri Ayu","non-dropping-particle":"","parse-names":false,"suffix":""}],"container-title":"Management Science Letters","id":"ITEM-1","issue":"10","issued":{"date-parts":[["2019"]]},"page":"1645-1654","title":"Interpersonal intelligence and prosocial behavior among elementary school students","type":"article-journal","volume":"9"},"uris":["http://www.mendeley.com/documents/?uuid=ba49b626-8ee3-43a0-8382-4d2b291ad3b4"]}],"mendeley":{"formattedCitation":"(Kusumaningruma, 2019)","plainTextFormattedCitation":"(Kusumaningruma, 2019)","previouslyFormattedCitation":"(Kusumaningruma, 2019)"},"properties":{"noteIndex":0},"schema":"https://github.com/citation-style-language/schema/raw/master/csl-citation.json"}</w:instrText>
      </w:r>
      <w:r w:rsidR="00BD0664" w:rsidRPr="002D16EF">
        <w:fldChar w:fldCharType="separate"/>
      </w:r>
      <w:r w:rsidR="00BD0664" w:rsidRPr="002D16EF">
        <w:t>(Kusumaningruma, 2019)</w:t>
      </w:r>
      <w:r w:rsidR="00BD0664" w:rsidRPr="002D16EF">
        <w:fldChar w:fldCharType="end"/>
      </w:r>
      <w:r w:rsidR="00BD0664" w:rsidRPr="002D16EF">
        <w:t xml:space="preserve"> </w:t>
      </w:r>
      <w:r w:rsidR="00CF5575" w:rsidRPr="002D16EF">
        <w:t>dengan judul “</w:t>
      </w:r>
      <w:r w:rsidR="00CF5575" w:rsidRPr="002D16EF">
        <w:rPr>
          <w:i/>
          <w:iCs/>
        </w:rPr>
        <w:t>Interpersonal intelligence and prosocial behavior among elementary school students</w:t>
      </w:r>
      <w:r w:rsidR="00CF5575" w:rsidRPr="002D16EF">
        <w:t>” menunjukkan hasil korelasi positif signifikan bahwa r = 0,722 dan p = 0,000</w:t>
      </w:r>
      <w:r w:rsidR="00B626EC" w:rsidRPr="002D16EF">
        <w:t xml:space="preserve"> </w:t>
      </w:r>
      <w:r w:rsidR="00A86118" w:rsidRPr="002D16EF">
        <w:t xml:space="preserve">yang dimana </w:t>
      </w:r>
      <w:r w:rsidR="00B626EC" w:rsidRPr="002D16EF">
        <w:t>mendukung kebaruan penelitian ini yaitu terdapat hubungan positif pada kecerdasan interpersonal d</w:t>
      </w:r>
      <w:r w:rsidR="00B6573C" w:rsidRPr="002D16EF">
        <w:t>an</w:t>
      </w:r>
      <w:r w:rsidR="00B626EC" w:rsidRPr="002D16EF">
        <w:t xml:space="preserve"> perilaku prososial siswa Sekolah Dasar</w:t>
      </w:r>
      <w:r w:rsidR="006F649D" w:rsidRPr="002D16EF">
        <w:t>. Pada p</w:t>
      </w:r>
      <w:r w:rsidR="00B626EC" w:rsidRPr="002D16EF">
        <w:t xml:space="preserve">enelitian </w:t>
      </w:r>
      <w:r w:rsidR="006F649D" w:rsidRPr="002D16EF">
        <w:t xml:space="preserve"> yang saya lakukan</w:t>
      </w:r>
      <w:r w:rsidR="00B626EC" w:rsidRPr="002D16EF">
        <w:t xml:space="preserve"> terdapat pada siswa SMA</w:t>
      </w:r>
      <w:r w:rsidR="00B6573C" w:rsidRPr="002D16EF">
        <w:t xml:space="preserve"> </w:t>
      </w:r>
      <w:r w:rsidR="00913078" w:rsidRPr="002D16EF">
        <w:t>ditunjukkan</w:t>
      </w:r>
      <w:r w:rsidR="00790115" w:rsidRPr="002D16EF">
        <w:t xml:space="preserve"> </w:t>
      </w:r>
      <w:r w:rsidR="00A86118" w:rsidRPr="002D16EF">
        <w:t xml:space="preserve">dengan nilai korelasi </w:t>
      </w:r>
      <w:r w:rsidR="00790115" w:rsidRPr="002D16EF">
        <w:t xml:space="preserve">variabel kecerdasan interpersonal dan perilaku prososial siswa SMA memiliki hubungan positif signifikan sebesar (p) = 0,000&lt;0,05. </w:t>
      </w:r>
    </w:p>
    <w:p w14:paraId="64B3CCA3" w14:textId="5BFBCC82" w:rsidR="00790115" w:rsidRPr="002D16EF" w:rsidRDefault="002D16EF" w:rsidP="00790115">
      <w:pPr>
        <w:ind w:firstLine="720"/>
        <w:jc w:val="both"/>
      </w:pPr>
      <w:r>
        <w:t xml:space="preserve">Menurut </w:t>
      </w:r>
      <w:r w:rsidR="00B64B21" w:rsidRPr="002D16EF">
        <w:t xml:space="preserve">Sullivan </w:t>
      </w:r>
      <w:r w:rsidR="00D30DB6" w:rsidRPr="002D16EF">
        <w:t>karena</w:t>
      </w:r>
      <w:r w:rsidR="00790115" w:rsidRPr="002D16EF">
        <w:t xml:space="preserve"> remaja cenderung erat dengan teman sebayanya dibandingkan dengan orang tuanya untuk memenuhi kebutuhan akan kebersamaan, ketentraman hati, dan intimasi</w:t>
      </w:r>
      <w:r w:rsidR="00DA0313">
        <w:t xml:space="preserve"> </w:t>
      </w:r>
      <w:r w:rsidR="00DA0313" w:rsidRPr="002D16EF">
        <w:fldChar w:fldCharType="begin" w:fldLock="1"/>
      </w:r>
      <w:r w:rsidR="00DA0313" w:rsidRPr="002D16EF">
        <w:instrText>ADDIN CSL_CITATION {"citationItems":[{"id":"ITEM-1","itemData":{"author":[{"dropping-particle":"","family":"Santrock","given":"John W.","non-dropping-particle":"","parse-names":false,"suffix":""}],"edition":"13","id":"ITEM-1","issued":{"date-parts":[["2018"]]},"publisher":"Penerbit Erlangga","title":"Perkembangan Masa Hidup","translator":[{"dropping-particle":"","family":"Wisdyasinta","given":"Benedictine","non-dropping-particle":"","parse-names":false,"suffix":""}],"type":"book"},"uris":["http://www.mendeley.com/documents/?uuid=79898b69-9a5e-4681-926a-5428ae1b8d0d"]}],"mendeley":{"formattedCitation":"(Santrock, 2018)","plainTextFormattedCitation":"(Santrock, 2018)","previouslyFormattedCitation":"(Santrock, 2018)"},"properties":{"noteIndex":0},"schema":"https://github.com/citation-style-language/schema/raw/master/csl-citation.json"}</w:instrText>
      </w:r>
      <w:r w:rsidR="00DA0313" w:rsidRPr="002D16EF">
        <w:fldChar w:fldCharType="separate"/>
      </w:r>
      <w:r w:rsidR="00DA0313" w:rsidRPr="002D16EF">
        <w:t>(Santrock, 2018)</w:t>
      </w:r>
      <w:r w:rsidR="00DA0313" w:rsidRPr="002D16EF">
        <w:fldChar w:fldCharType="end"/>
      </w:r>
      <w:r w:rsidR="00F6450D" w:rsidRPr="002D16EF">
        <w:t>.</w:t>
      </w:r>
      <w:r w:rsidR="00C32FE5" w:rsidRPr="002D16EF">
        <w:t xml:space="preserve"> S</w:t>
      </w:r>
      <w:r w:rsidR="003A26CC" w:rsidRPr="002D16EF">
        <w:t>esuai dengan fase perkembangannya</w:t>
      </w:r>
      <w:r w:rsidR="004D230B" w:rsidRPr="002D16EF">
        <w:t xml:space="preserve"> apabila remaja mampu menjalin relasi secara baik dengan orang lain maka akan mudah juga untuk mereka berperilaku prososial</w:t>
      </w:r>
      <w:r w:rsidR="00790115" w:rsidRPr="002D16EF">
        <w:t xml:space="preserve">. </w:t>
      </w:r>
      <w:r w:rsidR="00763E8F" w:rsidRPr="002D16EF">
        <w:t>A</w:t>
      </w:r>
      <w:r w:rsidR="00E8661E" w:rsidRPr="002D16EF">
        <w:t>pabila relasi dengan orang lain</w:t>
      </w:r>
      <w:r w:rsidR="003A31FB" w:rsidRPr="002D16EF">
        <w:t xml:space="preserve"> terjalin secara</w:t>
      </w:r>
      <w:r w:rsidR="00E8661E" w:rsidRPr="002D16EF">
        <w:t xml:space="preserve"> baik maka akan membawa keuntungan bagi keduanya</w:t>
      </w:r>
      <w:r w:rsidR="003A31FB" w:rsidRPr="002D16EF">
        <w:t>.</w:t>
      </w:r>
      <w:r w:rsidR="006A1CB6" w:rsidRPr="002D16EF">
        <w:t xml:space="preserve"> Bahwa menurut</w:t>
      </w:r>
      <w:r w:rsidR="003A31FB" w:rsidRPr="002D16EF">
        <w:t xml:space="preserve"> </w:t>
      </w:r>
      <w:r w:rsidR="006A1CB6" w:rsidRPr="002D16EF">
        <w:t xml:space="preserve">Amstrong </w:t>
      </w:r>
      <w:r w:rsidR="00E87D17" w:rsidRPr="002D16EF">
        <w:t xml:space="preserve">dalam </w:t>
      </w:r>
      <w:r w:rsidR="00E87D17" w:rsidRPr="002D16EF">
        <w:fldChar w:fldCharType="begin" w:fldLock="1"/>
      </w:r>
      <w:r w:rsidR="00E87D17" w:rsidRPr="002D16EF">
        <w:instrText>ADDIN CSL_CITATION {"citationItems":[{"id":"ITEM-1","itemData":{"DOI":"10.35891/jip.v8i1.2649","ISSN":"2088-0634","abstract":"Prosocial includes all forms of action taken or planned to help others without seeing of the helper's motives. Many factors can influence prosocial, one of which is interpersonal intelligence. This study uses a quantitative research method with a comparative causal model. The sample in this study was 50 employees who were taken using a purposive sampling technique. Data collection in this study used the interpersonal intelligence scale and the prosocial scale. The data analysis used regression. From the results of data analysis obtained Freg of 0.2153 with Ftab 5% 0.279. Thus it can be concluded that there is no relationship between interpersonal intelligence and prosocial.","author":[{"dropping-particle":"","family":"Tartila","given":"M. Fiky","non-dropping-particle":"","parse-names":false,"suffix":""},{"dropping-particle":"","family":"Aulia","given":"Lailatuzzahro Al-Akhda","non-dropping-particle":"","parse-names":false,"suffix":""}],"container-title":"Jurnal Psikologi : Jurnal Ilmiah Fakultas Psikologi Universitas Yudharta Pasuruan","id":"ITEM-1","issue":"1","issued":{"date-parts":[["2021"]]},"page":"53-66","title":"Kecerdasan Interpersonal dan Perilaku Prososial","type":"article-journal","volume":"8"},"uris":["http://www.mendeley.com/documents/?uuid=82b8cb60-a47d-48b2-8bad-7290af584529"]}],"mendeley":{"formattedCitation":"(Tartila &amp; Aulia, 2021)","plainTextFormattedCitation":"(Tartila &amp; Aulia, 2021)","previouslyFormattedCitation":"(Tartila &amp; Aulia, 2021)"},"properties":{"noteIndex":0},"schema":"https://github.com/citation-style-language/schema/raw/master/csl-citation.json"}</w:instrText>
      </w:r>
      <w:r w:rsidR="00E87D17" w:rsidRPr="002D16EF">
        <w:fldChar w:fldCharType="separate"/>
      </w:r>
      <w:r w:rsidR="00E87D17" w:rsidRPr="002D16EF">
        <w:t>(Tartila &amp; Aulia, 2021)</w:t>
      </w:r>
      <w:r w:rsidR="00E87D17" w:rsidRPr="002D16EF">
        <w:fldChar w:fldCharType="end"/>
      </w:r>
      <w:r w:rsidR="006A1CB6" w:rsidRPr="002D16EF">
        <w:t xml:space="preserve"> mengungkapkan anak yang memiliki kecerdasan interpersonal tinggi akan mampu menjalin komunikasi yang efektif dengan orang lain, mampu berempati secara baik, mampu mengembangkan hubungan yang harmonis dengan orang lain, menyukai bekerja secara kelompok</w:t>
      </w:r>
      <w:r w:rsidR="00763E8F" w:rsidRPr="002D16EF">
        <w:t xml:space="preserve"> sesuai dengan aspek perilak</w:t>
      </w:r>
      <w:r w:rsidR="00C56AA3" w:rsidRPr="002D16EF">
        <w:t>u prososial</w:t>
      </w:r>
      <w:r w:rsidR="006A1CB6" w:rsidRPr="002D16EF">
        <w:t>.</w:t>
      </w:r>
      <w:r w:rsidR="00C56AA3" w:rsidRPr="002D16EF">
        <w:t xml:space="preserve"> </w:t>
      </w:r>
      <w:r w:rsidR="00790115" w:rsidRPr="002D16EF">
        <w:t>Kecerdasan interpersonal yang tinggi biasanya terlihat pada individu yang seringkali berhubungan atau berinteraksi  dengan   orang   lain sehingga individu   tersebut   merasa   bahagia</w:t>
      </w:r>
      <w:r w:rsidR="00E87D17" w:rsidRPr="002D16EF">
        <w:t xml:space="preserve"> </w:t>
      </w:r>
      <w:r w:rsidR="006528A7" w:rsidRPr="002D16EF">
        <w:fldChar w:fldCharType="begin" w:fldLock="1"/>
      </w:r>
      <w:r w:rsidR="006528A7" w:rsidRPr="002D16EF">
        <w:instrText>ADDIN CSL_CITATION {"citationItems":[{"id":"ITEM-1","itemData":{"DOI":"10.24036/XXXXXXXXXX-X","abstract":"This study aims to develop and validating student’s interpersonal intelligence scale. This study is research and development which carried by following 4D model that consist four procedure, namely define, design, develop and disseminate. Five expert and guidance counseling practicioners are involved to evaluate the content validity of student’s interpersonal intelligence scale. Through random sampling, 163 high school students involved as subject in limited testing to evaluate the empirical validity of scale. Results of expert judgement were analyzed using content validity index. The analysis show student’s interpersonal intelligence developed in this study has special content validity index (CVI = 0,97). Results of limited testing were analyzed show 40 items of scale reliable to measure student’s interpersonal intelligence ( α = 0,927). Based on the results of this study, student’s interpersonal intelligence developed in this study meets the criteria for validity and reliability. It can conclude that the student’s interpersonal intelligence feasible to use as an instrument in the implementation of guidance and counseling service in schools. Keywords:","author":[{"dropping-particle":"","family":"Nirmala","given":"Bunga","non-dropping-particle":"","parse-names":false,"suffix":""},{"dropping-particle":"","family":"Ketut Gading","given":"I","non-dropping-particle":"","parse-names":false,"suffix":""},{"dropping-particle":"","family":"Ari Dwiarwati","given":"Kadek","non-dropping-particle":"","parse-names":false,"suffix":""}],"container-title":"Jurnal Bimbingan Konseling Indonesia","id":"ITEM-1","issue":"1","issued":{"date-parts":[["2021"]]},"page":"72-79","title":"Pengembangan Skala Kecerdasan Interpersonal Remaja Sekolah Menengah Atas","type":"article-journal","volume":"6"},"uris":["http://www.mendeley.com/documents/?uuid=a81d91aa-fec2-4ecc-b1f8-54a7fd51328f"]}],"mendeley":{"formattedCitation":"(Nirmala et al., 2021)","plainTextFormattedCitation":"(Nirmala et al., 2021)","previouslyFormattedCitation":"(Nirmala et al., 2021)"},"properties":{"noteIndex":0},"schema":"https://github.com/citation-style-language/schema/raw/master/csl-citation.json"}</w:instrText>
      </w:r>
      <w:r w:rsidR="006528A7" w:rsidRPr="002D16EF">
        <w:fldChar w:fldCharType="separate"/>
      </w:r>
      <w:r w:rsidR="006528A7" w:rsidRPr="002D16EF">
        <w:t>(Nirmala et al., 2021)</w:t>
      </w:r>
      <w:r w:rsidR="006528A7" w:rsidRPr="002D16EF">
        <w:fldChar w:fldCharType="end"/>
      </w:r>
      <w:r w:rsidR="00790115" w:rsidRPr="002D16EF">
        <w:t xml:space="preserve">  </w:t>
      </w:r>
    </w:p>
    <w:p w14:paraId="0A67B5BF" w14:textId="136BC79D" w:rsidR="00790115" w:rsidRPr="002D16EF" w:rsidRDefault="00E74EE8" w:rsidP="00EB2905">
      <w:pPr>
        <w:ind w:firstLine="720"/>
        <w:jc w:val="both"/>
      </w:pPr>
      <w:r w:rsidRPr="002D16EF">
        <w:t xml:space="preserve">Seseorang yang memiliki kecerdasan interpersonal tinggi adalah mereka yang mampu peka atau memahami suasana hati orang lain dan mampu berinteraksi secara positif dengan lingkungan sekitarnya. Sehingga keduanya saling berkesinambungan bahwa kecerdasan interpersonal yang dimiliki seseorang ini merupakan kepekaan terhadap orang sekitar sehingga mampu menolong dengan sukarela dan sengaja kepada orang lain yang memang mebutuhkan </w:t>
      </w:r>
      <w:bookmarkStart w:id="16" w:name="_Hlk141944589"/>
      <w:bookmarkEnd w:id="15"/>
      <w:r w:rsidRPr="002D16EF">
        <w:t xml:space="preserve">pertolongan baik secara fisik maupun psikis. Hal ini juga sesuai dengan aspek kecerdasan interpersonal yaitu </w:t>
      </w:r>
      <w:r w:rsidRPr="002D16EF">
        <w:rPr>
          <w:i/>
          <w:iCs/>
        </w:rPr>
        <w:t>social insight</w:t>
      </w:r>
      <w:r w:rsidRPr="002D16EF">
        <w:t xml:space="preserve"> adalah kemampuan seseorang dalam menyelesaikan permasalahan secara efektif sehingga tidak menghambat atau bahkan menghancurkan relasi sosial dan salah satu kemampuan yang berkaitan erat adalah sikap prososial</w:t>
      </w:r>
      <w:r w:rsidR="006528A7" w:rsidRPr="002D16EF">
        <w:t xml:space="preserve"> </w:t>
      </w:r>
      <w:r w:rsidR="006528A7" w:rsidRPr="002D16EF">
        <w:fldChar w:fldCharType="begin" w:fldLock="1"/>
      </w:r>
      <w:r w:rsidR="007E766A">
        <w:instrText>ADDIN CSL_CITATION {"citationItems":[{"id":"ITEM-1","itemData":{"DOI":"10.30872/psikoborneo.v6i3.4645","ISSN":"2477-2666","abstract":"Tujuan dari penelitian ini adalah untuk mengetahui hubungan antara rasa terima kasih dan religiusitas terhadap kekerasan ibu yang memiliki anak cacat di sekolah Untung Tuah dan sekolah Ruhui Rahayu di Samarinda. Penelitian ini terdiri dari satu variabel dependen yaitu tahan banting, dan dua variabel bebas yaitu syukur dan religiusitas. Penelitian ini menggunakan metode penelitian kuantitatif. Pengumpulan data dilakukan dengan menggunakan teknik skala likert. Subjek penelitian adalah ibu yang memiliki anak cacat di SLB Ruhui Rahayu, dan SLB Untung Tuah. Jumlah sampel adalah 62 orang. Data dianalisis menggunakan uji korelasi dengan bantuan program Paket Statistik untuk Ilmu Sosial (SPSS) 21.0 untuk Windows. Hasil penelitian menunjukkan bahwa: (1) terdapat pengaruh intensitas positif dan signifikan penggunaan syukur terhadap kekerasan dengan koefisien beta (β) = 0,492, nilai t&gt; t tabel (4,018&gt; 2.000) dan nilai p = 0,000 (p &lt;0,05) ); (2) ada pengaruh positif dan signifikan religiusitas terhadap hardiness dengan koefisien beta (β) = 0,404, nilai t&gt; t tabel (3,300&gt; 2.000) dan nilai p = 0,002 p &lt;0,05); (3) ada intensitas dampak nyata dan signifikan dari penggunaan rasa terima kasih dan religiusitas terhadap kekerasan dengan nilai f&gt; f tabel (83,402&gt; 3,15) dan nilai p = 0,000 (p &lt;0,05). Kontribusi dampak intensitas penggunaan antara rasa syukur dan religiusitas terhadap kekerasan adalah sebesar 0,739 atau 73,9 persen.","author":[{"dropping-particle":"","family":"Aprilia","given":"Ludvia Rara Gendis","non-dropping-particle":"","parse-names":false,"suffix":""}],"container-title":"Psikoborneo: Jurnal Ilmiah Psikologi","id":"ITEM-1","issue":"3","issued":{"date-parts":[["2018"]]},"page":"334-340","title":"Hubungan Antara Kebersyukuran dan Religiusitas dengan Hardiness Ibu yang Memiliki Anak Berkebutuhan Khusus","type":"article-journal","volume":"6"},"uris":["http://www.mendeley.com/documents/?uuid=ea114f81-7509-4017-af43-6a1348586500"]}],"mendeley":{"formattedCitation":"(Aprilia, 2018)","plainTextFormattedCitation":"(Aprilia, 2018)","previouslyFormattedCitation":"(Aprilia, 2018)"},"properties":{"noteIndex":0},"schema":"https://github.com/citation-style-language/schema/raw/master/csl-citation.json"}</w:instrText>
      </w:r>
      <w:r w:rsidR="006528A7" w:rsidRPr="002D16EF">
        <w:fldChar w:fldCharType="separate"/>
      </w:r>
      <w:r w:rsidR="00C45B17" w:rsidRPr="00C45B17">
        <w:t>(Aprilia, 2018)</w:t>
      </w:r>
      <w:r w:rsidR="006528A7" w:rsidRPr="002D16EF">
        <w:fldChar w:fldCharType="end"/>
      </w:r>
      <w:r w:rsidR="006528A7" w:rsidRPr="002D16EF">
        <w:t>.</w:t>
      </w:r>
      <w:r w:rsidRPr="002D16EF">
        <w:t xml:space="preserve"> </w:t>
      </w:r>
    </w:p>
    <w:p w14:paraId="0D13AA84" w14:textId="05563FA4" w:rsidR="00365BA2" w:rsidRPr="002D16EF" w:rsidRDefault="00365BA2" w:rsidP="00C67EFA">
      <w:pPr>
        <w:ind w:firstLine="720"/>
        <w:jc w:val="both"/>
      </w:pPr>
      <w:r w:rsidRPr="002D16EF">
        <w:t xml:space="preserve">Berdasarkan skor kategori perilaku prososial siswa sekolah X </w:t>
      </w:r>
      <w:r w:rsidR="00DA0313">
        <w:t>berada pada</w:t>
      </w:r>
      <w:r w:rsidRPr="002D16EF">
        <w:t xml:space="preserve"> kategori sedang sebesar 171 siswa dengan prosentase 67,32 %.</w:t>
      </w:r>
      <w:r w:rsidR="00DA0313">
        <w:t xml:space="preserve"> Hal ini menunjukkan bahwa</w:t>
      </w:r>
      <w:r w:rsidRPr="002D16EF">
        <w:t xml:space="preserve"> 171 siswa ini memiliki perilaku prososial yang cukup tinggi ketika melakukan perilaku yang memberikan manfaat kepada orang lain dengan sukarela baik secara fisik dan psikis tanpa memikirkan </w:t>
      </w:r>
      <w:r w:rsidRPr="002D16EF">
        <w:lastRenderedPageBreak/>
        <w:t>dampaknya secara langsung atau tidak. Hal ini sejalan dengan pernyataan Einserbe</w:t>
      </w:r>
      <w:r w:rsidR="00C67EFA" w:rsidRPr="002D16EF">
        <w:t>r</w:t>
      </w:r>
      <w:r w:rsidRPr="002D16EF">
        <w:t>g apabila perilaku prososial yaitu perilaku membantu, berbagi, dan perilaku positif lainnya yang terlihat disengaja maupun sukarela, serta dapat memiliki motif yang tidak ditentukan, tidak diketahui atau tidak altruisti</w:t>
      </w:r>
      <w:r w:rsidR="00FC1C66" w:rsidRPr="002D16EF">
        <w:t>k</w:t>
      </w:r>
      <w:r w:rsidRPr="002D16EF">
        <w:t>. Sehingga individu yang memiliki perilaku prososial tinggi akan lebih mudah untuk berbagi dan melakukan kerjasama dengan orang-orang baru, hal ini juga membuat individu merasa membutuhkan bantuan orang lain dan jujur untuk mengungkap hal yang ada disekitar</w:t>
      </w:r>
      <w:r w:rsidR="008D726E" w:rsidRPr="002D16EF">
        <w:t xml:space="preserve"> </w:t>
      </w:r>
      <w:r w:rsidR="008D726E" w:rsidRPr="002D16EF">
        <w:fldChar w:fldCharType="begin" w:fldLock="1"/>
      </w:r>
      <w:r w:rsidR="008D726E" w:rsidRPr="002D16EF">
        <w:instrText>ADDIN CSL_CITATION {"citationItems":[{"id":"ITEM-1","itemData":{"author":[{"dropping-particle":"","family":"Zhada","given":"Sufi","non-dropping-particle":"","parse-names":false,"suffix":""},{"dropping-particle":"","family":"Maryam","given":"Effy Wardati","non-dropping-particle":"","parse-names":false,"suffix":""}],"id":"ITEM-1","issued":{"date-parts":[["2023"]]},"page":"1-7","title":"The Relationship Between Interpersonal Interest and Prosocial Behavior In Muhammadiyah Unevirsity Sidoarjo Students [ Hubungan Antara Ketertarikan Interpersonal dengan Perilaku Prososial Pada Mahasiswa ]","type":"article-journal"},"uris":["http://www.mendeley.com/documents/?uuid=d60642a7-0062-4ade-b463-7236d0489908"]}],"mendeley":{"formattedCitation":"(Zhada &amp; Maryam, 2023)","plainTextFormattedCitation":"(Zhada &amp; Maryam, 2023)","previouslyFormattedCitation":"(Zhada &amp; Maryam, 2023)"},"properties":{"noteIndex":0},"schema":"https://github.com/citation-style-language/schema/raw/master/csl-citation.json"}</w:instrText>
      </w:r>
      <w:r w:rsidR="008D726E" w:rsidRPr="002D16EF">
        <w:fldChar w:fldCharType="separate"/>
      </w:r>
      <w:r w:rsidR="008D726E" w:rsidRPr="002D16EF">
        <w:t>(Zhada &amp; Maryam, 2023)</w:t>
      </w:r>
      <w:r w:rsidR="008D726E" w:rsidRPr="002D16EF">
        <w:fldChar w:fldCharType="end"/>
      </w:r>
      <w:r w:rsidRPr="002D16EF">
        <w:t>.</w:t>
      </w:r>
      <w:r w:rsidR="00C67EFA" w:rsidRPr="002D16EF">
        <w:t xml:space="preserve"> </w:t>
      </w:r>
    </w:p>
    <w:p w14:paraId="421D93E5" w14:textId="02CD77D5" w:rsidR="0067698C" w:rsidRPr="002D16EF" w:rsidRDefault="00365BA2" w:rsidP="00365BA2">
      <w:pPr>
        <w:ind w:firstLine="720"/>
        <w:jc w:val="both"/>
      </w:pPr>
      <w:r w:rsidRPr="002D16EF">
        <w:t>Hipotesis kedua yaitu</w:t>
      </w:r>
      <w:r w:rsidR="00E10F4D" w:rsidRPr="002D16EF">
        <w:t xml:space="preserve"> pada variabel</w:t>
      </w:r>
      <w:r w:rsidRPr="002D16EF">
        <w:t xml:space="preserve"> rasa syukur (x2) dan perilaku prososial (y) memiliki hasil korelasi positif signifikan yaitu (p) 0,000&lt;0,05.</w:t>
      </w:r>
      <w:r w:rsidR="00EB2905">
        <w:t xml:space="preserve"> Hal ini berarti terdapat hubungan antara rasa syukur dan perilaku prososial </w:t>
      </w:r>
      <w:r w:rsidR="000D0444">
        <w:t xml:space="preserve">. </w:t>
      </w:r>
      <w:r w:rsidRPr="002D16EF">
        <w:t xml:space="preserve">Pada skor kategori rasa syukur pada subjek sebesar 195 siswa hal yang sama dengan perilaku prososial sebesar 171 siswa Bahwa keduanya dalam kategori sedang ke tinggi, artinya ketika rasa syukur tinggi maka perilaku prososial juga tinggi. </w:t>
      </w:r>
    </w:p>
    <w:p w14:paraId="46813184" w14:textId="371DAA53" w:rsidR="00365BA2" w:rsidRPr="002D16EF" w:rsidRDefault="00365BA2" w:rsidP="00365BA2">
      <w:pPr>
        <w:ind w:firstLine="720"/>
        <w:jc w:val="both"/>
      </w:pPr>
      <w:r w:rsidRPr="002D16EF">
        <w:t>Hasil penelitian in didukung oleh</w:t>
      </w:r>
      <w:r w:rsidR="008D726E" w:rsidRPr="002D16EF">
        <w:t xml:space="preserve"> </w:t>
      </w:r>
      <w:r w:rsidR="008D726E" w:rsidRPr="002D16EF">
        <w:fldChar w:fldCharType="begin" w:fldLock="1"/>
      </w:r>
      <w:r w:rsidR="008D726E" w:rsidRPr="002D16EF">
        <w:instrText>ADDIN CSL_CITATION {"citationItems":[{"id":"ITEM-1","itemData":{"DOI":"10.17977/um059v2i12022p21-28","abstract":"Abstract: The pro-social behavior is one of the contributing factors to students’ success in developing society’s healthy social interaction. This study aims to investigate the correlation between students’ collective well-being and gratitude with their pro-social behavior during the COVID-19 pandemic. This study involved eighth grader students of junior high school students. This study used a quantitative approach with a correlational research design. The samples were selected using the total sampling of 201 students, while the data were garnered through the students’ well-being, gratitude, and pro-social behavior scales. The scales were constructed using the Likert scale, distributed online through Google Forms. The data analysis was carried out using product correlation moment through Microsoft Excel and SPSS version 26. Our results showed a positive and significant correlation between students’ well-being with their pro-social behavior, positive and significant correlation between gratitude and pro-social behavior, as well a positive and significant collective relation between students’ well-being and gratitude with their pro-social behavior during the COVID-19 pandemic.Abstrak: Perilaku prososial merupakan salah satu faktor yang berkontribusi terhadap keberhasilan siswa dalam mengembangkan interaksi sosial yang sehat di masyarakat. Penelitian ini bertujuan untuk mengetahui hubungan antara student well-being dan gratitude secara bersama-sama dengan perilaku prososial di masa pandemi Covid-19 pada siswa kelas delapan sekolah menengah pertama. Metode yang digunakan dalam penelitian ini adalah pendekatan kuantitatif dengan desain penelitian korelasional. Teknik penarikan sampel menggunakan total sampling dengan mengambil seluruh siswa kelas delapan sejumlah 201 orang siswa. Pengumpulan data menggunakan skala student well-being, gratitude dan perilaku prososial. Skala dikembangkan menggunakan skala Likert, yang dibagikan secara online melalui Google Forms. Analisis data menggunakan korelasi product moment dengan bantuan Ms. Excel dan SPSS versi 26. Hasil penelitian menunjukkan bahwa ada hubungan positif dan signifikan antara student well-being dengan perilaku prososial; hubungan positif dan signifikan antara gratitude dengan perilaku prososial; serta ada hubungan positif signifikan antara student well-being dan gratitude terhadap perilaku prososial subjek di masa pandemi Covid-19.","author":[{"dropping-particle":"","family":"Rinisari","given":"Sulistyo","non-dropping-particle":"","parse-names":false,"suffix":""},{"dropping-particle":"","family":"Sari","given":"Nina Permata","non-dropping-particle":"","parse-names":false,"suffix":""},{"dropping-particle":"","family":"Setiawan","given":"Muhammad Andri","non-dropping-particle":"","parse-names":false,"suffix":""}],"container-title":"Buletin Konseling Inovatif","id":"ITEM-1","issue":"1","issued":{"date-parts":[["2022"]]},"page":"21","title":"Analisis Student Well-Being dan Gratitude dengan Perilaku Prososial Siswa di Masa Pandemi Covid-19","type":"article-journal","volume":"2"},"uris":["http://www.mendeley.com/documents/?uuid=729b2684-5b50-470d-80b0-e3933b8b4d34"]}],"mendeley":{"formattedCitation":"(Rinisari et al., 2022)","plainTextFormattedCitation":"(Rinisari et al., 2022)","previouslyFormattedCitation":"(Rinisari et al., 2022)"},"properties":{"noteIndex":0},"schema":"https://github.com/citation-style-language/schema/raw/master/csl-citation.json"}</w:instrText>
      </w:r>
      <w:r w:rsidR="008D726E" w:rsidRPr="002D16EF">
        <w:fldChar w:fldCharType="separate"/>
      </w:r>
      <w:r w:rsidR="008D726E" w:rsidRPr="002D16EF">
        <w:t>(Rinisari et al., 2022)</w:t>
      </w:r>
      <w:r w:rsidR="008D726E" w:rsidRPr="002D16EF">
        <w:fldChar w:fldCharType="end"/>
      </w:r>
      <w:r w:rsidRPr="002D16EF">
        <w:t xml:space="preserve"> yang berjudul “Analisis </w:t>
      </w:r>
      <w:r w:rsidRPr="002D16EF">
        <w:rPr>
          <w:i/>
          <w:iCs/>
        </w:rPr>
        <w:t xml:space="preserve">Student Well-Being </w:t>
      </w:r>
      <w:r w:rsidRPr="002D16EF">
        <w:t xml:space="preserve">dan </w:t>
      </w:r>
      <w:r w:rsidRPr="002D16EF">
        <w:rPr>
          <w:i/>
          <w:iCs/>
        </w:rPr>
        <w:t>Gratitude</w:t>
      </w:r>
      <w:r w:rsidRPr="002D16EF">
        <w:t xml:space="preserve"> dengan Perilaku Prososial Siswa di Masa Pandemi Covid-19” bahwa adanya hubungan yang positif signifikan </w:t>
      </w:r>
      <w:r w:rsidRPr="002D16EF">
        <w:rPr>
          <w:i/>
          <w:iCs/>
        </w:rPr>
        <w:t>gratitude</w:t>
      </w:r>
      <w:r w:rsidRPr="002D16EF">
        <w:t xml:space="preserve"> dengan perilaku prososial. Penelitian lain yaitu oleh</w:t>
      </w:r>
      <w:r w:rsidR="008D726E" w:rsidRPr="002D16EF">
        <w:t xml:space="preserve"> </w:t>
      </w:r>
      <w:r w:rsidR="008D726E" w:rsidRPr="002D16EF">
        <w:fldChar w:fldCharType="begin" w:fldLock="1"/>
      </w:r>
      <w:r w:rsidR="00AD0BDE" w:rsidRPr="002D16EF">
        <w:instrText>ADDIN CSL_CITATION {"citationItems":[{"id":"ITEM-1","itemData":{"DOI":"10.15548/alqalb.v10i2.960","ISSN":"2085-8647","abstract":"Penelitian ini dilatarbelakangi dengan hasil data awal yang peneliti temukan di lapangan bahwa masih banyak mahasiswa yangmemiliki perilaku prososial rendah. Mereka tidak mau terlibat dengan masalah orang lain, tidak mau menolong, serta memiliki egosentrisme yang tinggi. Tujuan dari penelitian ini adalah untuk mengetahui kategori kebersyukuran, kategori perilaku prososial, dan hubungan kebersyukuran dengan perilaku prsososial mahasiswa prodi Ilmu Perpustakaan UIN Imam Bonjol Padang. Metode penelitian yang digunakan adalah metode penelitian kuantitatif dengan teknik korelasi. Variabel bebas dalam penelitian ini adalah kebersyukuran dan variabel terikat adalah perilaku prososial. Populasi dalam penelitian ini adalah mahasiswa prodi Ilmu Perpustakaan UIN Imam Bonjol Padang berjumlah 358 Mahasiswa dengan sampel penelitian berjumlah 189 mahasiswa. Penarikan sampel penelitian dengan menggunakan proportionate stratified random. Teknik  pengumpulan data yang digunakan dalam penelitian ini adalah skala psikologi, yang berpedoman pada skala model Likert yang dimodifikasi. Penelitian ini menggunakan dua skala sebagai alat ukur yaitu skala kebersyukuran dan skala perilaku prososial. Hasil korelasi menunjukkan adanya hubungan positif antara kebersyukuran dengan perilaku prososial Nilai koefisien korelasi sebesar 0,486 yang berarah positif. Hasil penelitian menunjukkan bahwa 56,6% mahasiswa memiliki kebersyukuran yang tinggi dan sebanyak 52,4% mahasiswa menunjukkan perilaku prososial yang tinggi.","author":[{"dropping-particle":"","family":"Husna","given":"Wildatul","non-dropping-particle":"","parse-names":false,"suffix":""},{"dropping-particle":"","family":"Fahmi","given":"Reza","non-dropping-particle":"","parse-names":false,"suffix":""},{"dropping-particle":"","family":"Kurniawan","given":"Rizal","non-dropping-particle":"","parse-names":false,"suffix":""}],"container-title":"Al-Qalb : Jurnal Psikologi Islam","id":"ITEM-1","issue":"2","issued":{"date-parts":[["2019"]]},"page":"179-188","title":"Hubungan Kebersyukuran Dengan Perilaku Prososial Pada Mahasiswa","type":"article-journal","volume":"10"},"uris":["http://www.mendeley.com/documents/?uuid=c12c993a-b2bf-401f-ad67-ff453009074d"]}],"mendeley":{"formattedCitation":"(W. Husna et al., 2019)","plainTextFormattedCitation":"(W. Husna et al., 2019)","previouslyFormattedCitation":"(W. Husna et al., 2019)"},"properties":{"noteIndex":0},"schema":"https://github.com/citation-style-language/schema/raw/master/csl-citation.json"}</w:instrText>
      </w:r>
      <w:r w:rsidR="008D726E" w:rsidRPr="002D16EF">
        <w:fldChar w:fldCharType="separate"/>
      </w:r>
      <w:r w:rsidR="008D726E" w:rsidRPr="002D16EF">
        <w:t>(W. Husna et al., 2019)</w:t>
      </w:r>
      <w:r w:rsidR="008D726E" w:rsidRPr="002D16EF">
        <w:fldChar w:fldCharType="end"/>
      </w:r>
      <w:r w:rsidRPr="002D16EF">
        <w:t xml:space="preserve"> dengan judul “Hubungan Kebersyukuran Dengan Perilaku Prososial Pada Mahasiswa” penelitian ini menunjukkan hasil korelasi yang positif signifikan</w:t>
      </w:r>
      <w:r w:rsidR="000D0444">
        <w:t>.</w:t>
      </w:r>
    </w:p>
    <w:p w14:paraId="7181F848" w14:textId="658C4503" w:rsidR="006A1F58" w:rsidRPr="002D16EF" w:rsidRDefault="00AC3BAD" w:rsidP="00BF4C28">
      <w:pPr>
        <w:ind w:firstLine="720"/>
        <w:jc w:val="both"/>
      </w:pPr>
      <w:r w:rsidRPr="002D16EF">
        <w:t>R</w:t>
      </w:r>
      <w:r w:rsidR="00365BA2" w:rsidRPr="002D16EF">
        <w:t>asa syukur akan mempengaruhi dan memberikan keuntungan terhadap psikologis bagi anak remaja dan melatih bersyukur pada siswa akan memebrikan dampak yang baik pada proses berpikir kreatif dan mendorong untuk peningkatan kualitas diri</w:t>
      </w:r>
      <w:r w:rsidR="00AD0BDE" w:rsidRPr="002D16EF">
        <w:t xml:space="preserve"> </w:t>
      </w:r>
      <w:r w:rsidR="00365BA2" w:rsidRPr="002D16EF">
        <w:t xml:space="preserve"> (Fredickson, 2004). Adanya rasa syukur pada siswa akan mendukung peningkatan kualitas diri, sebab seseorang yang memiliki rasa syukur akan mempunyai emosi positif </w:t>
      </w:r>
      <w:r w:rsidR="003C2266" w:rsidRPr="002D16EF">
        <w:fldChar w:fldCharType="begin" w:fldLock="1"/>
      </w:r>
      <w:r w:rsidR="00672DE2" w:rsidRPr="002D16EF">
        <w:instrText>ADDIN CSL_CITATION {"citationItems":[{"id":"ITEM-1","itemData":{"DOI":"10.17977/um059v2i12022p21-28","abstract":"Abstract: The pro-social behavior is one of the contributing factors to students’ success in developing society’s healthy social interaction. This study aims to investigate the correlation between students’ collective well-being and gratitude with their pro-social behavior during the COVID-19 pandemic. This study involved eighth grader students of junior high school students. This study used a quantitative approach with a correlational research design. The samples were selected using the total sampling of 201 students, while the data were garnered through the students’ well-being, gratitude, and pro-social behavior scales. The scales were constructed using the Likert scale, distributed online through Google Forms. The data analysis was carried out using product correlation moment through Microsoft Excel and SPSS version 26. Our results showed a positive and significant correlation between students’ well-being with their pro-social behavior, positive and significant correlation between gratitude and pro-social behavior, as well a positive and significant collective relation between students’ well-being and gratitude with their pro-social behavior during the COVID-19 pandemic.Abstrak: Perilaku prososial merupakan salah satu faktor yang berkontribusi terhadap keberhasilan siswa dalam mengembangkan interaksi sosial yang sehat di masyarakat. Penelitian ini bertujuan untuk mengetahui hubungan antara student well-being dan gratitude secara bersama-sama dengan perilaku prososial di masa pandemi Covid-19 pada siswa kelas delapan sekolah menengah pertama. Metode yang digunakan dalam penelitian ini adalah pendekatan kuantitatif dengan desain penelitian korelasional. Teknik penarikan sampel menggunakan total sampling dengan mengambil seluruh siswa kelas delapan sejumlah 201 orang siswa. Pengumpulan data menggunakan skala student well-being, gratitude dan perilaku prososial. Skala dikembangkan menggunakan skala Likert, yang dibagikan secara online melalui Google Forms. Analisis data menggunakan korelasi product moment dengan bantuan Ms. Excel dan SPSS versi 26. Hasil penelitian menunjukkan bahwa ada hubungan positif dan signifikan antara student well-being dengan perilaku prososial; hubungan positif dan signifikan antara gratitude dengan perilaku prososial; serta ada hubungan positif signifikan antara student well-being dan gratitude terhadap perilaku prososial subjek di masa pandemi Covid-19.","author":[{"dropping-particle":"","family":"Rinisari","given":"Sulistyo","non-dropping-particle":"","parse-names":false,"suffix":""},{"dropping-particle":"","family":"Sari","given":"Nina Permata","non-dropping-particle":"","parse-names":false,"suffix":""},{"dropping-particle":"","family":"Setiawan","given":"Muhammad Andri","non-dropping-particle":"","parse-names":false,"suffix":""}],"container-title":"Buletin Konseling Inovatif","id":"ITEM-1","issue":"1","issued":{"date-parts":[["2022"]]},"page":"21","title":"Analisis Student Well-Being dan Gratitude dengan Perilaku Prososial Siswa di Masa Pandemi Covid-19","type":"article-journal","volume":"2"},"uris":["http://www.mendeley.com/documents/?uuid=729b2684-5b50-470d-80b0-e3933b8b4d34"]}],"mendeley":{"formattedCitation":"(Rinisari et al., 2022)","plainTextFormattedCitation":"(Rinisari et al., 2022)","previouslyFormattedCitation":"(Rinisari et al., 2022)"},"properties":{"noteIndex":0},"schema":"https://github.com/citation-style-language/schema/raw/master/csl-citation.json"}</w:instrText>
      </w:r>
      <w:r w:rsidR="003C2266" w:rsidRPr="002D16EF">
        <w:fldChar w:fldCharType="separate"/>
      </w:r>
      <w:r w:rsidR="003C2266" w:rsidRPr="002D16EF">
        <w:t>(Rinisari et al., 2022)</w:t>
      </w:r>
      <w:r w:rsidR="003C2266" w:rsidRPr="002D16EF">
        <w:fldChar w:fldCharType="end"/>
      </w:r>
      <w:r w:rsidR="00365BA2" w:rsidRPr="002D16EF">
        <w:t xml:space="preserve">. Hal ini sejalan dengan faktor perilaku prososial yang diungkapkan oleh </w:t>
      </w:r>
      <w:r w:rsidR="00EC6ABF" w:rsidRPr="002D16EF">
        <w:t>Sarwono &amp;  Meinarno</w:t>
      </w:r>
      <w:r w:rsidR="00365BA2" w:rsidRPr="002D16EF">
        <w:t xml:space="preserve"> yaitu suasana hati. Apabila suasana hati seseorang dalam keadaan positif akan mempengaruhi perilaku menolong</w:t>
      </w:r>
      <w:r w:rsidR="00AB4D70" w:rsidRPr="002D16EF">
        <w:t xml:space="preserve">. </w:t>
      </w:r>
      <w:r w:rsidR="00365BA2" w:rsidRPr="002D16EF">
        <w:t>Menurut Hurlock</w:t>
      </w:r>
      <w:r w:rsidR="00AD0BDE" w:rsidRPr="002D16EF">
        <w:t xml:space="preserve"> </w:t>
      </w:r>
      <w:r w:rsidR="00365BA2" w:rsidRPr="002D16EF">
        <w:t>bahwa tugas dari perkembangan remaja mencapai perilaku prososial dengan tanggung jawab</w:t>
      </w:r>
      <w:r w:rsidR="00AD0BDE" w:rsidRPr="002D16EF">
        <w:t xml:space="preserve"> </w:t>
      </w:r>
      <w:r w:rsidR="00AD0BDE" w:rsidRPr="002D16EF">
        <w:fldChar w:fldCharType="begin" w:fldLock="1"/>
      </w:r>
      <w:r w:rsidR="00AB4D70" w:rsidRPr="002D16EF">
        <w:instrText>ADDIN CSL_CITATION {"citationItems":[{"id":"ITEM-1","itemData":{"abstract":"Abstrak Rasa syukur banyak diteliti karena mempengaruhi suasana hati seseorang. Suasana hati individu yang baik akan mendorong individu untuk lebih peka dan membagikan kebahagiaan tersebut kepada lingkungannya. Individu yang berperilaku positif akan dipandang positif orang lain dapat diterima dengan baik oleh lingkungannya. Mahasiswa, yang berada dalam masa perkembangan remaja akhir, memiliki tugas perkembangan untuk berperilaku sosial yang bertanggungjawab. Penelitian ini bertujuan untuk mengungkap hubungan rasa syukur dengan kecenderungan perilaku prososial pada mahasiswa Fakultas Psikologi Universitas Diponegoro. Sampel penelitian teridiri dari 79 (29 laki-laki, 50 perempuan) mahasiswa Psikologi Universitas Diponegoro menggunakan teknik purposive sampling. Pengumpulan data menggunakan Skala Rasa Syukur (35 aitem valid, α=0.932) dan Skala Kecenderungan Perilaku Prososial (10 aitem valid, α=0.607). Teknik analisis data yang digunakan adalah analisis regresi sederhana. Hasil penelitian menunjukkan rasa syukur memiliki hubungan positif yang signifikan terhadap kecenderungan perilaku prososial (r=0,344; p=0,001). Kata kunci: rasa syukur, perilaku prososial, mahasiswa, Universitas Diponegoro Abstract Previous studies had found that gratitude influences mood in human. Mood motivates individual to be aware other's needs and willing to share own happiness to others. Individual who behaves positively will likely be","author":[{"dropping-particle":"","family":"Pitaloka","given":"Dzikrina Anggie","non-dropping-particle":"","parse-names":false,"suffix":""},{"dropping-particle":"","family":"Ediati","given":"Annastasia","non-dropping-particle":"","parse-names":false,"suffix":""}],"container-title":"Empati: Jurnal Karya Ilmiah S1 Undip","id":"ITEM-1","issue":"2","issued":{"date-parts":[["2015"]]},"page":"43-50","title":"Rasa Syukur Dan Kecenderungan Perilaku Prososial Pada Mahasiswa Fakultas Psikologi Universitas Diponegoro","type":"article-journal","volume":"4"},"uris":["http://www.mendeley.com/documents/?uuid=d0ce260c-221a-4cc0-95f8-926f2231d637"]}],"mendeley":{"formattedCitation":"(Pitaloka &amp; Ediati, 2015)","plainTextFormattedCitation":"(Pitaloka &amp; Ediati, 2015)","previouslyFormattedCitation":"(Pitaloka &amp; Ediati, 2015)"},"properties":{"noteIndex":0},"schema":"https://github.com/citation-style-language/schema/raw/master/csl-citation.json"}</w:instrText>
      </w:r>
      <w:r w:rsidR="00AD0BDE" w:rsidRPr="002D16EF">
        <w:fldChar w:fldCharType="separate"/>
      </w:r>
      <w:r w:rsidR="00AD0BDE" w:rsidRPr="002D16EF">
        <w:t>(Pitaloka &amp; Ediati, 2015)</w:t>
      </w:r>
      <w:r w:rsidR="00AD0BDE" w:rsidRPr="002D16EF">
        <w:fldChar w:fldCharType="end"/>
      </w:r>
      <w:r w:rsidR="00365BA2" w:rsidRPr="002D16EF">
        <w:t xml:space="preserve">. </w:t>
      </w:r>
      <w:r w:rsidR="000D0444">
        <w:t>I</w:t>
      </w:r>
      <w:r w:rsidR="00365BA2" w:rsidRPr="002D16EF">
        <w:t>ndividu yang memiliki rasa syukur juga akan mempunyai kondisi emosional yang baik sehingga emosi positif ini akan memberikan dorongan untuk sesorang berperilaku baik salah satunya diungkapkan dalam bentuk memiliki perilaku prososial. Ini sejalan dengan penelitian oleh</w:t>
      </w:r>
      <w:r w:rsidR="003C2266" w:rsidRPr="002D16EF">
        <w:t xml:space="preserve"> </w:t>
      </w:r>
      <w:r w:rsidR="00672DE2" w:rsidRPr="002D16EF">
        <w:fldChar w:fldCharType="begin" w:fldLock="1"/>
      </w:r>
      <w:r w:rsidR="00196EF5">
        <w:instrText>ADDIN CSL_CITATION {"citationItems":[{"id":"ITEM-1","itemData":{"ISBN":"9786235997100","author":[{"dropping-particle":"","family":"Linggi","given":"Alexander","non-dropping-particle":"","parse-names":false,"suffix":""}],"id":"ITEM-1","issued":{"date-parts":[["2022"]]},"title":"Optimalisasi Personal dan Social Capital Bagi Peningkatan Well-Being di Era Pandemi COVID-19","type":"article-journal"},"uris":["http://www.mendeley.com/documents/?uuid=62fc9277-75ed-4e46-afcc-278e7994adfa"]}],"mendeley":{"formattedCitation":"(Linggi, 2022)","plainTextFormattedCitation":"(Linggi, 2022)","previouslyFormattedCitation":"(Linggi, 2022)"},"properties":{"noteIndex":0},"schema":"https://github.com/citation-style-language/schema/raw/master/csl-citation.json"}</w:instrText>
      </w:r>
      <w:r w:rsidR="00672DE2" w:rsidRPr="002D16EF">
        <w:fldChar w:fldCharType="separate"/>
      </w:r>
      <w:r w:rsidR="00672DE2" w:rsidRPr="002D16EF">
        <w:t>(Linggi, 2022)</w:t>
      </w:r>
      <w:r w:rsidR="00672DE2" w:rsidRPr="002D16EF">
        <w:fldChar w:fldCharType="end"/>
      </w:r>
      <w:r w:rsidR="00365BA2" w:rsidRPr="002D16EF">
        <w:t xml:space="preserve"> bahwa tindakan atau aksi prososial </w:t>
      </w:r>
      <w:r w:rsidR="00B21E29" w:rsidRPr="002D16EF">
        <w:t>yang</w:t>
      </w:r>
      <w:r w:rsidR="00365BA2" w:rsidRPr="002D16EF">
        <w:t xml:space="preserve"> dilakukan oleh subjeknya sebab mereka terdorong dengan rasa syukur atau suatu hal yang telah mereka terima sebelumnya sehingga perilaku prososial juga akan meningkat ketika rasa syukur juga tinggi. </w:t>
      </w:r>
    </w:p>
    <w:p w14:paraId="0C19CDD3" w14:textId="7F44769C" w:rsidR="009F7CD6" w:rsidRDefault="00B21E29" w:rsidP="00CE133C">
      <w:pPr>
        <w:ind w:firstLine="720"/>
        <w:jc w:val="both"/>
      </w:pPr>
      <w:r w:rsidRPr="007B7AE1">
        <w:t>Hipotesis ketiga yaitu terdapat hubungan positif pada variabel kecerdasan interpersonal (x1) dan rasa syukur (x2</w:t>
      </w:r>
      <w:r w:rsidR="00BE6152" w:rsidRPr="007B7AE1">
        <w:t>)</w:t>
      </w:r>
      <w:r w:rsidR="00D76A81" w:rsidRPr="007B7AE1">
        <w:t xml:space="preserve"> terhadap perilaku prososial (</w:t>
      </w:r>
      <w:r w:rsidR="00BF63A0" w:rsidRPr="007B7AE1">
        <w:t>y</w:t>
      </w:r>
      <w:r w:rsidR="00D76A81" w:rsidRPr="007B7AE1">
        <w:t>)</w:t>
      </w:r>
      <w:r w:rsidR="00BE6152" w:rsidRPr="007B7AE1">
        <w:t xml:space="preserve"> dengan</w:t>
      </w:r>
      <w:r w:rsidRPr="007B7AE1">
        <w:t xml:space="preserve"> hasil </w:t>
      </w:r>
      <w:r w:rsidR="00B22B69" w:rsidRPr="007B7AE1">
        <w:t>(p) 0,000&lt;0,005</w:t>
      </w:r>
      <w:r w:rsidR="00BE6152" w:rsidRPr="007B7AE1">
        <w:t xml:space="preserve">. Artinya jika kecerdasan interpersonal </w:t>
      </w:r>
      <w:r w:rsidR="00197BDC" w:rsidRPr="007B7AE1">
        <w:t>dan</w:t>
      </w:r>
      <w:r w:rsidR="00BE6152" w:rsidRPr="007B7AE1">
        <w:t xml:space="preserve"> rasa syukur</w:t>
      </w:r>
      <w:r w:rsidR="00197BDC" w:rsidRPr="007B7AE1">
        <w:t xml:space="preserve"> tinggi maka perilaku prososial</w:t>
      </w:r>
      <w:r w:rsidR="00BE6152" w:rsidRPr="007B7AE1">
        <w:t xml:space="preserve"> juga</w:t>
      </w:r>
      <w:r w:rsidR="001100A0" w:rsidRPr="007B7AE1">
        <w:t xml:space="preserve"> </w:t>
      </w:r>
      <w:r w:rsidR="00BE6152" w:rsidRPr="007B7AE1">
        <w:t>tinggi</w:t>
      </w:r>
      <w:r w:rsidR="009F7CD6">
        <w:t xml:space="preserve">, </w:t>
      </w:r>
      <w:bookmarkStart w:id="17" w:name="_Hlk141944609"/>
      <w:bookmarkEnd w:id="16"/>
      <w:r w:rsidR="009F7CD6">
        <w:t>sebaliknya apabila kecerdasan interpersonal dan rasa syukur rendah maka perilaku prososial juga rendah</w:t>
      </w:r>
      <w:r w:rsidR="00521BC4" w:rsidRPr="007B7AE1">
        <w:t>.</w:t>
      </w:r>
      <w:r w:rsidR="009F7CD6">
        <w:t xml:space="preserve"> </w:t>
      </w:r>
    </w:p>
    <w:p w14:paraId="7CF4231E" w14:textId="0A69840F" w:rsidR="00F32B90" w:rsidRDefault="009B3CD6" w:rsidP="00F32B90">
      <w:pPr>
        <w:ind w:firstLine="720"/>
        <w:jc w:val="both"/>
      </w:pPr>
      <w:r>
        <w:t>Apabila kecerdasan interpersonal</w:t>
      </w:r>
      <w:r w:rsidR="00227C57">
        <w:t xml:space="preserve"> tinggi maka kualitas dan kuantitas interaksi sosial juga akan meningkat sehingga akan berpengaruh pada tingkat prososial seorang individu. </w:t>
      </w:r>
      <w:r w:rsidR="002C3991">
        <w:t xml:space="preserve">Dalam berinteraksi dengan orang lain membutuhkan </w:t>
      </w:r>
      <w:r w:rsidR="00A93E8E">
        <w:t>penguasaan keterampilan komunikasi dan sensitivitas sosial</w:t>
      </w:r>
      <w:r w:rsidR="002C2103">
        <w:t xml:space="preserve">, kedua hal tersebut perlu ditingkatkan dengan cara individu </w:t>
      </w:r>
      <w:r w:rsidR="00817CE2">
        <w:t xml:space="preserve">mengungkapkan pemikirannya </w:t>
      </w:r>
      <w:r w:rsidR="00B2020F">
        <w:t>melalui</w:t>
      </w:r>
      <w:r w:rsidR="00817CE2">
        <w:t xml:space="preserve"> berkomunikasi</w:t>
      </w:r>
      <w:r w:rsidR="0053483F">
        <w:t xml:space="preserve"> dan memperbanyak interaksi</w:t>
      </w:r>
      <w:r w:rsidR="00817CE2">
        <w:t xml:space="preserve"> dilingkungan sosial yang lebih luas</w:t>
      </w:r>
      <w:r w:rsidR="00B344D1">
        <w:t>.</w:t>
      </w:r>
      <w:r w:rsidR="00817CE2">
        <w:t xml:space="preserve"> </w:t>
      </w:r>
      <w:r w:rsidR="000F7A74">
        <w:t>Hal ini</w:t>
      </w:r>
      <w:r w:rsidR="0053483F">
        <w:t xml:space="preserve"> akan</w:t>
      </w:r>
      <w:r w:rsidR="00817CE2">
        <w:t xml:space="preserve"> </w:t>
      </w:r>
      <w:r w:rsidR="00DA78C4">
        <w:t>memunculkan</w:t>
      </w:r>
      <w:r w:rsidR="001D54A4">
        <w:t xml:space="preserve"> emosi </w:t>
      </w:r>
      <w:r w:rsidR="00B344D1">
        <w:t xml:space="preserve">dan perilaku </w:t>
      </w:r>
      <w:r w:rsidR="001D54A4">
        <w:t xml:space="preserve">yang positif </w:t>
      </w:r>
      <w:r w:rsidR="00F32B90">
        <w:t xml:space="preserve">yaitu seperti </w:t>
      </w:r>
      <w:r w:rsidR="00B2020F">
        <w:t>ber</w:t>
      </w:r>
      <w:r w:rsidR="00817CE2">
        <w:t>perilaku pro</w:t>
      </w:r>
      <w:r w:rsidR="001D625B">
        <w:t>sosial</w:t>
      </w:r>
      <w:r w:rsidR="00DA78C4">
        <w:t xml:space="preserve"> </w:t>
      </w:r>
      <w:r w:rsidR="00DA78C4">
        <w:fldChar w:fldCharType="begin" w:fldLock="1"/>
      </w:r>
      <w:r w:rsidR="001D54A4">
        <w:instrText>ADDIN CSL_CITATION {"citationItems":[{"id":"ITEM-1","itemData":{"DOI":"10.5267/j.msl.2019.5.023","ISSN":"19239343","abstract":"This research aims to analyze the relationship between interpersonal intelligence and prosocial behavior among students of elementary school. As a case study, it takes 156 students of an elementary school in Yogyakarta Special Region, Indonesia as participants aged 10-12 years old. The result shows positive and significant correlation between interpersonal intelligence and prosocial behavior among participants, as shown by coefficient of correlation r=0.722 and p=0.000. Three aspects of interpersonal intelligence also show significant correlation with prosocial behavior. The finding suggests the need of school endeavor to improve environment that enhance interpersonal intelligence and prosocial behavior. Furthermore, the finding also suggests the importance of counseling teachers to develop students’ interpersonal relation skills to enhance their interpersonal intelligence. As interpersonal intelligence was enhanced in school environment, prosocial behavior is expected to be improved in students’ daily life.","author":[{"dropping-particle":"","family":"Kusumaningruma","given":"Fitri Ayu","non-dropping-particle":"","parse-names":false,"suffix":""}],"container-title":"Management Science Letters","id":"ITEM-1","issue":"10","issued":{"date-parts":[["2019"]]},"page":"1645-1654","title":"Interpersonal intelligence and prosocial behavior among elementary school students","type":"article-journal","volume":"9"},"uris":["http://www.mendeley.com/documents/?uuid=ba49b626-8ee3-43a0-8382-4d2b291ad3b4"]}],"mendeley":{"formattedCitation":"(Kusumaningruma, 2019)","plainTextFormattedCitation":"(Kusumaningruma, 2019)","previouslyFormattedCitation":"(Kusumaningruma, 2019)"},"properties":{"noteIndex":0},"schema":"https://github.com/citation-style-language/schema/raw/master/csl-citation.json"}</w:instrText>
      </w:r>
      <w:r w:rsidR="00DA78C4">
        <w:fldChar w:fldCharType="separate"/>
      </w:r>
      <w:r w:rsidR="00DA78C4" w:rsidRPr="00DA78C4">
        <w:t>(Kusumaningruma, 2019)</w:t>
      </w:r>
      <w:r w:rsidR="00DA78C4">
        <w:fldChar w:fldCharType="end"/>
      </w:r>
      <w:r w:rsidR="00B2020F">
        <w:t>.</w:t>
      </w:r>
      <w:r w:rsidR="00DA78C4">
        <w:t xml:space="preserve"> </w:t>
      </w:r>
      <w:r w:rsidR="00F32B90" w:rsidRPr="007B7AE1">
        <w:t xml:space="preserve">Seseorang dengan </w:t>
      </w:r>
      <w:r w:rsidR="00F32B90">
        <w:t xml:space="preserve">keadaan </w:t>
      </w:r>
      <w:r w:rsidR="00F32B90" w:rsidRPr="007B7AE1">
        <w:t xml:space="preserve">gembira akan lebih senang untuk menolong, namun sebaliknya apabila seseorang dengan kondisi hati sedih cenderung </w:t>
      </w:r>
      <w:r w:rsidR="00F32B90" w:rsidRPr="007B7AE1">
        <w:lastRenderedPageBreak/>
        <w:t xml:space="preserve">akan menghindarkan diri untuk memberikan pertolongan </w:t>
      </w:r>
      <w:r w:rsidR="00F32B90" w:rsidRPr="007B7AE1">
        <w:fldChar w:fldCharType="begin" w:fldLock="1"/>
      </w:r>
      <w:r w:rsidR="00F32B90" w:rsidRPr="007B7AE1">
        <w:instrText>ADDIN CSL_CITATION {"citationItems":[{"id":"ITEM-1","itemData":{"DOI":"10.35891/jip.v8i1.2649","ISSN":"2088-0634","abstract":"Prosocial includes all forms of action taken or planned to help others without seeing of the helper's motives. Many factors can influence prosocial, one of which is interpersonal intelligence. This study uses a quantitative research method with a comparative causal model. The sample in this study was 50 employees who were taken using a purposive sampling technique. Data collection in this study used the interpersonal intelligence scale and the prosocial scale. The data analysis used regression. From the results of data analysis obtained Freg of 0.2153 with Ftab 5% 0.279. Thus it can be concluded that there is no relationship between interpersonal intelligence and prosocial.","author":[{"dropping-particle":"","family":"Tartila","given":"M. Fiky","non-dropping-particle":"","parse-names":false,"suffix":""},{"dropping-particle":"","family":"Aulia","given":"Lailatuzzahro Al-Akhda","non-dropping-particle":"","parse-names":false,"suffix":""}],"container-title":"Jurnal Psikologi : Jurnal Ilmiah Fakultas Psikologi Universitas Yudharta Pasuruan","id":"ITEM-1","issue":"1","issued":{"date-parts":[["2021"]]},"page":"53-66","title":"Kecerdasan Interpersonal dan Perilaku Prososial","type":"article-journal","volume":"8"},"uris":["http://www.mendeley.com/documents/?uuid=82b8cb60-a47d-48b2-8bad-7290af584529"]}],"mendeley":{"formattedCitation":"(Tartila &amp; Aulia, 2021)","plainTextFormattedCitation":"(Tartila &amp; Aulia, 2021)","previouslyFormattedCitation":"(Tartila &amp; Aulia, 2021)"},"properties":{"noteIndex":0},"schema":"https://github.com/citation-style-language/schema/raw/master/csl-citation.json"}</w:instrText>
      </w:r>
      <w:r w:rsidR="00F32B90" w:rsidRPr="007B7AE1">
        <w:fldChar w:fldCharType="separate"/>
      </w:r>
      <w:r w:rsidR="00F32B90" w:rsidRPr="007B7AE1">
        <w:t>(Tartila &amp; Aulia, 2021)</w:t>
      </w:r>
      <w:r w:rsidR="00F32B90" w:rsidRPr="007B7AE1">
        <w:fldChar w:fldCharType="end"/>
      </w:r>
      <w:r w:rsidR="00F32B90" w:rsidRPr="007B7AE1">
        <w:t>.</w:t>
      </w:r>
      <w:r w:rsidR="00F32B90">
        <w:t xml:space="preserve"> </w:t>
      </w:r>
      <w:r w:rsidR="00F32B90" w:rsidRPr="007B7AE1">
        <w:t xml:space="preserve">Kondisi emosi yang baik cenderung akan memunculkan perilaku menolong yang biasa disebut juga perilaku prososial </w:t>
      </w:r>
      <w:r w:rsidR="00F32B90" w:rsidRPr="007B7AE1">
        <w:fldChar w:fldCharType="begin" w:fldLock="1"/>
      </w:r>
      <w:r w:rsidR="00F32B90" w:rsidRPr="007B7AE1">
        <w:instrText>ADDIN CSL_CITATION {"citationItems":[{"id":"ITEM-1","itemData":{"author":[{"dropping-particle":"","family":"Anjani","given":"K. Y","non-dropping-particle":"","parse-names":false,"suffix":""}],"container-title":"Character: Jurnal Psikologi","id":"ITEM-1","issue":"2","issued":{"date-parts":[["2018"]]},"title":"Hubungan Empati dengan Perilaku Prososial pada Siswa SMK Swasta X di Surabaya","type":"article-journal","volume":"5"},"uris":["http://www.mendeley.com/documents/?uuid=34fa85eb-93e4-44a2-9719-b3a956ff0ebf"]}],"mendeley":{"formattedCitation":"(Anjani, 2018)","plainTextFormattedCitation":"(Anjani, 2018)","previouslyFormattedCitation":"(Anjani, 2018)"},"properties":{"noteIndex":0},"schema":"https://github.com/citation-style-language/schema/raw/master/csl-citation.json"}</w:instrText>
      </w:r>
      <w:r w:rsidR="00F32B90" w:rsidRPr="007B7AE1">
        <w:fldChar w:fldCharType="separate"/>
      </w:r>
      <w:r w:rsidR="00F32B90" w:rsidRPr="007B7AE1">
        <w:t>(Anjani, 2018)</w:t>
      </w:r>
      <w:r w:rsidR="00F32B90" w:rsidRPr="007B7AE1">
        <w:fldChar w:fldCharType="end"/>
      </w:r>
      <w:r w:rsidR="00F32B90" w:rsidRPr="007B7AE1">
        <w:t>.</w:t>
      </w:r>
      <w:r w:rsidR="00F32B90">
        <w:t xml:space="preserve"> </w:t>
      </w:r>
    </w:p>
    <w:p w14:paraId="01C4F489" w14:textId="23AC0FE5" w:rsidR="001C2CD0" w:rsidRDefault="00CF646C" w:rsidP="00275098">
      <w:pPr>
        <w:ind w:firstLine="720"/>
        <w:jc w:val="both"/>
      </w:pPr>
      <w:r>
        <w:t xml:space="preserve">Didukung </w:t>
      </w:r>
      <w:r w:rsidR="001D54A4">
        <w:t xml:space="preserve">oleh penelitian </w:t>
      </w:r>
      <w:r w:rsidR="001D54A4">
        <w:fldChar w:fldCharType="begin" w:fldLock="1"/>
      </w:r>
      <w:r w:rsidR="00DE0F0B">
        <w:instrText>ADDIN CSL_CITATION {"citationItems":[{"id":"ITEM-1","itemData":{"DOI":"10.34123/semnasoffstat.v2021i1.1034","abstract":"Perilaku prososial penduduk Indonesia pada tahun 2017 mengalami penurunan dibandingkan tahun 2016. Penurunan ini diikuti dengan meningkatnya perilaku agresifitas di Indonesia pada tahun 2017. Jika hal ini tidak segera ditangani, akan menjadi salah satu pemicu meningkatnya perilaku agresifitas di Indonesia. Oleh karenanya, penelitian ini bertujuan untuk mengidentifikasi variabel-variabel yang memengaruhi perilaku prososial dan melihat kecenderungannya. Data yang dianalisis bersumber dari Survei Pengukuran Tingkat Kebahagiaan (SPTK) 2017 yang dilaksanakan oleh BPS. Analisis yang digunakan yaitu analisis deskriptif dengan tabulasi silang antara perilaku prososial dengan karakteristiknya, dan analisis inferensia dengan regresi logistik biner. Variabel respons yang digunakan yaitu perilaku prososial, sedangkan variabel bebasnya yaitu variabel-variabel kebahagiaan, modal sosial, dan sosiodemografis. Hasil penelitian menunjukkan bahwa variabel-variabel yang berpengaruh terhadap perilaku prososial yaitu kepuasan hidup, perasaan, makna hidup, sikap percaya dan toleransi, usia, dan pendapatan. Selain variabel pendapatan, keenam variabel lain memiliki rasio kecenderungan positif terhadap perilaku prososial. Sedangkan variabel pendapatan memiliki kecenderungan negatif.","author":[{"dropping-particle":"","family":"Shubhan","given":"Hadziq","non-dropping-particle":"","parse-names":false,"suffix":""},{"dropping-particle":"","family":"Aloysius","given":"Suryanto","non-dropping-particle":"","parse-names":false,"suffix":""}],"container-title":"Seminar Nasional Official Statistics","id":"ITEM-1","issue":"1","issued":{"date-parts":[["2021"]]},"page":"762-771","title":"Variabel-variabel yang Memengaruhi Perilaku Prososial Indonesia Tahun 2017","type":"article-journal","volume":"2021"},"uris":["http://www.mendeley.com/documents/?uuid=109d9dbe-ac25-41ba-be78-01dcbd41c17e"]}],"mendeley":{"formattedCitation":"(Shubhan &amp; Aloysius, 2021)","plainTextFormattedCitation":"(Shubhan &amp; Aloysius, 2021)","previouslyFormattedCitation":"(Shubhan &amp; Aloysius, 2021)"},"properties":{"noteIndex":0},"schema":"https://github.com/citation-style-language/schema/raw/master/csl-citation.json"}</w:instrText>
      </w:r>
      <w:r w:rsidR="001D54A4">
        <w:fldChar w:fldCharType="separate"/>
      </w:r>
      <w:r w:rsidR="001D54A4" w:rsidRPr="001D54A4">
        <w:t>(Shubhan &amp; Aloysius, 2021)</w:t>
      </w:r>
      <w:r w:rsidR="001D54A4">
        <w:fldChar w:fldCharType="end"/>
      </w:r>
      <w:r w:rsidR="001D54A4">
        <w:t xml:space="preserve"> bahwa</w:t>
      </w:r>
      <w:r>
        <w:t xml:space="preserve"> seseorang yang tergolong </w:t>
      </w:r>
      <w:r w:rsidR="00A964A1">
        <w:t xml:space="preserve">dalam </w:t>
      </w:r>
      <w:r w:rsidR="00C851DE">
        <w:t>kehidupan yang bermakna, perasaan senang, dan berjejaring</w:t>
      </w:r>
      <w:r w:rsidR="0019048B">
        <w:t xml:space="preserve"> sosial</w:t>
      </w:r>
      <w:r w:rsidR="00C851DE">
        <w:t xml:space="preserve"> akan memiliki prosentase berperilaku prososial yang lebih tinggi </w:t>
      </w:r>
      <w:r w:rsidR="00375F0C">
        <w:t>dib</w:t>
      </w:r>
      <w:r w:rsidR="006F2979">
        <w:t>an</w:t>
      </w:r>
      <w:r w:rsidR="00375F0C">
        <w:t xml:space="preserve">dingkan dengan seseorang yang kurang dalam variabel </w:t>
      </w:r>
      <w:r w:rsidR="00DB3102">
        <w:t>modal sosial dan kebahagiaan</w:t>
      </w:r>
      <w:r w:rsidR="00375F0C">
        <w:t>.</w:t>
      </w:r>
      <w:r w:rsidR="001C2CD0">
        <w:t xml:space="preserve"> Hal ini sejalan dengan </w:t>
      </w:r>
      <w:r w:rsidR="007219ED">
        <w:t xml:space="preserve">penelitian yang dilakukan oleh </w:t>
      </w:r>
      <w:r w:rsidR="00DE0F0B">
        <w:fldChar w:fldCharType="begin" w:fldLock="1"/>
      </w:r>
      <w:r w:rsidR="001F136F">
        <w:instrText>ADDIN CSL_CITATION {"citationItems":[{"id":"ITEM-1","itemData":{"author":[{"dropping-particle":"","family":"Achmad","given":"Tugas Konto Putro Wibowo","non-dropping-particle":"","parse-names":false,"suffix":""}],"id":"ITEM-1","issued":{"date-parts":[["2019"]]},"publisher":"Fakultas Psikologi dan Ilmu Pendidikan Universitas Muhammadiyah Sidoarjo","title":"Hubungan Antara Kebersyukuran Dengan Penerapan Program 5R (Ringkas, Resik, Rawat, Rajin) Pada Karyawan Bagian Gudang PT. X","type":"thesis"},"uris":["http://www.mendeley.com/documents/?uuid=72a805bb-c9e5-4a03-b879-f643197abc71"]}],"mendeley":{"formattedCitation":"(Achmad, 2019)","plainTextFormattedCitation":"(Achmad, 2019)","previouslyFormattedCitation":"(Achmad, 2019)"},"properties":{"noteIndex":0},"schema":"https://github.com/citation-style-language/schema/raw/master/csl-citation.json"}</w:instrText>
      </w:r>
      <w:r w:rsidR="00DE0F0B">
        <w:fldChar w:fldCharType="separate"/>
      </w:r>
      <w:r w:rsidR="00DE0F0B" w:rsidRPr="00DE0F0B">
        <w:t>(Achmad, 2019)</w:t>
      </w:r>
      <w:r w:rsidR="00DE0F0B">
        <w:fldChar w:fldCharType="end"/>
      </w:r>
      <w:r w:rsidR="00DE0F0B">
        <w:t xml:space="preserve"> bahwa kebahagiaan adalah hal yang</w:t>
      </w:r>
      <w:r w:rsidR="00002568">
        <w:t xml:space="preserve"> dapat</w:t>
      </w:r>
      <w:r w:rsidR="00DE0F0B">
        <w:t xml:space="preserve"> mempengaruhi perilaku prososial, </w:t>
      </w:r>
      <w:r w:rsidR="00AE7FC0">
        <w:t>dimana kebahagiaan ini juga salah satu aspek dalam rasa syukur</w:t>
      </w:r>
      <w:r w:rsidR="00002568">
        <w:t xml:space="preserve"> dengan meningkatnya perilaku prososial akan memberikan kontribusi dalam kebersyukuran</w:t>
      </w:r>
      <w:r w:rsidR="00AE7FC0">
        <w:t>.</w:t>
      </w:r>
      <w:r w:rsidR="00534540">
        <w:t xml:space="preserve"> Dilandasi dengan </w:t>
      </w:r>
      <w:r w:rsidR="007939D6">
        <w:t>rasa bahagia maka mudah untuk seseorang berbagi dengan orang lain yang ada dilingkungannya.</w:t>
      </w:r>
      <w:r w:rsidR="00AE7FC0">
        <w:t xml:space="preserve"> </w:t>
      </w:r>
      <w:r w:rsidR="009D555D">
        <w:t>Melalui berbagi</w:t>
      </w:r>
      <w:r w:rsidR="00E12208">
        <w:t xml:space="preserve"> </w:t>
      </w:r>
      <w:r w:rsidR="009D555D">
        <w:t xml:space="preserve">serta memberi membuat individu merasa perlu untuk membagikan perasaan </w:t>
      </w:r>
      <w:r w:rsidR="00E12208">
        <w:t xml:space="preserve">senang </w:t>
      </w:r>
      <w:r w:rsidR="009D555D">
        <w:t>dan nikmat y</w:t>
      </w:r>
      <w:r w:rsidR="00E12208">
        <w:t>ang diterimanya kepada orang sekitar.</w:t>
      </w:r>
      <w:r w:rsidR="001F136F">
        <w:t xml:space="preserve"> Sesuai dengan penelitian</w:t>
      </w:r>
      <w:r w:rsidR="004719CF">
        <w:t xml:space="preserve"> oleh</w:t>
      </w:r>
      <w:r w:rsidR="001F136F">
        <w:t xml:space="preserve"> </w:t>
      </w:r>
      <w:r w:rsidR="001F136F">
        <w:fldChar w:fldCharType="begin" w:fldLock="1"/>
      </w:r>
      <w:r w:rsidR="001F136F">
        <w:instrText>ADDIN CSL_CITATION {"citationItems":[{"id":"ITEM-1","itemData":{"abstract":"… Subjek dalam penelitian ini adalah mahasiswa yang beragama Islam berjumlah 216 orang mahasiswa. Teknik pengambilan sampel yang digunakan adalah purposive sampling. Jenis …","author":[{"dropping-particle":"","family":"Pamungkas","given":"Indah Cahya","non-dropping-particle":"","parse-names":false,"suffix":""}],"container-title":"Skripsi thesis, Universitas Muhammadiyah Surakarta","id":"ITEM-1","issued":{"date-parts":[["2021"]]},"title":"Hubungan Rasa Syukur Dengan Perilaku Prososial Pada Mahasiswa Muslim Terdampak Covid 19","type":"article-journal"},"uris":["http://www.mendeley.com/documents/?uuid=04925a16-58f3-4dc6-a908-36ccd8858b2a"]}],"mendeley":{"formattedCitation":"(Pamungkas, 2021)","plainTextFormattedCitation":"(Pamungkas, 2021)"},"properties":{"noteIndex":0},"schema":"https://github.com/citation-style-language/schema/raw/master/csl-citation.json"}</w:instrText>
      </w:r>
      <w:r w:rsidR="001F136F">
        <w:fldChar w:fldCharType="separate"/>
      </w:r>
      <w:r w:rsidR="001F136F" w:rsidRPr="001F136F">
        <w:t>(Pamungkas, 2021)</w:t>
      </w:r>
      <w:r w:rsidR="001F136F">
        <w:fldChar w:fldCharType="end"/>
      </w:r>
      <w:r w:rsidR="001F136F">
        <w:t xml:space="preserve"> bahwa bersyukur erat kaitanya dengan memberikan kesejahteraan dan perasaan yang p</w:t>
      </w:r>
      <w:r w:rsidR="00F562BF">
        <w:t>ositif</w:t>
      </w:r>
      <w:r w:rsidR="00353EEC">
        <w:t xml:space="preserve"> kepada orang lain</w:t>
      </w:r>
      <w:r w:rsidR="00F562BF">
        <w:t xml:space="preserve">, </w:t>
      </w:r>
      <w:r w:rsidR="004719CF">
        <w:t>ber</w:t>
      </w:r>
      <w:r w:rsidR="00F562BF">
        <w:t xml:space="preserve">perilaku prososial, dan </w:t>
      </w:r>
      <w:r w:rsidR="00353EEC">
        <w:t xml:space="preserve">tingkat </w:t>
      </w:r>
      <w:r w:rsidR="00F562BF">
        <w:t>religiusitas</w:t>
      </w:r>
      <w:r w:rsidR="004719CF">
        <w:t xml:space="preserve"> dalam diri</w:t>
      </w:r>
      <w:r w:rsidR="00F562BF">
        <w:t xml:space="preserve">. </w:t>
      </w:r>
    </w:p>
    <w:p w14:paraId="627E4823" w14:textId="06FC2061" w:rsidR="004E7CEA" w:rsidRPr="004B2421" w:rsidRDefault="007939D6" w:rsidP="0051698C">
      <w:pPr>
        <w:ind w:firstLine="720"/>
        <w:jc w:val="both"/>
      </w:pPr>
      <w:r>
        <w:t xml:space="preserve">Dapat disimpulkan bahwa kecerdasan interpersonal dan rasa syukur </w:t>
      </w:r>
      <w:r w:rsidR="004940FC">
        <w:t>saling berkaitan, kedua variabel tersebut</w:t>
      </w:r>
      <w:r w:rsidR="005D438D">
        <w:t xml:space="preserve"> terbukti</w:t>
      </w:r>
      <w:r w:rsidR="004940FC">
        <w:t xml:space="preserve"> </w:t>
      </w:r>
      <w:r w:rsidR="00D810CD">
        <w:t>dapat mempengaruhi perilaku prososial</w:t>
      </w:r>
      <w:r w:rsidR="005D438D">
        <w:t xml:space="preserve">. </w:t>
      </w:r>
      <w:r w:rsidR="00DF4773">
        <w:t>Dimana p</w:t>
      </w:r>
      <w:r w:rsidR="009A7079">
        <w:t xml:space="preserve">erilaku prososial </w:t>
      </w:r>
      <w:r w:rsidR="005D438D">
        <w:t>sebaiknya</w:t>
      </w:r>
      <w:r w:rsidR="009A7079">
        <w:t xml:space="preserve"> dimiliki</w:t>
      </w:r>
      <w:r w:rsidR="00344918">
        <w:t xml:space="preserve"> oleh</w:t>
      </w:r>
      <w:r w:rsidR="009A7079">
        <w:t xml:space="preserve"> seseorang </w:t>
      </w:r>
      <w:r w:rsidR="00DD449E">
        <w:t>agar bisa</w:t>
      </w:r>
      <w:r w:rsidR="009A7079">
        <w:t xml:space="preserve"> tetap menjalin dan mempertahankan hubungan baik dengan orang sekitar</w:t>
      </w:r>
      <w:r w:rsidR="00DD449E">
        <w:t>.</w:t>
      </w:r>
      <w:r w:rsidR="00DF4773">
        <w:t xml:space="preserve"> </w:t>
      </w:r>
      <w:r w:rsidR="00DD449E">
        <w:t>S</w:t>
      </w:r>
      <w:r w:rsidR="00DF4773">
        <w:t xml:space="preserve">ebab manusia </w:t>
      </w:r>
      <w:r w:rsidR="005D438D">
        <w:t>merupakan</w:t>
      </w:r>
      <w:r w:rsidR="00DF4773">
        <w:t xml:space="preserve"> makhluk sosial yang akan terus berinteraksi dengan </w:t>
      </w:r>
      <w:r w:rsidR="0051698C">
        <w:t xml:space="preserve">manusia lain, sehingga diperlukan </w:t>
      </w:r>
      <w:r w:rsidR="000C3FFF">
        <w:t>tingkat</w:t>
      </w:r>
      <w:r w:rsidR="0051698C">
        <w:t xml:space="preserve"> perilaku prososial</w:t>
      </w:r>
      <w:r w:rsidR="000C3FFF">
        <w:t xml:space="preserve"> </w:t>
      </w:r>
      <w:r w:rsidR="0051698C">
        <w:t xml:space="preserve">yang tinggi agar </w:t>
      </w:r>
      <w:r w:rsidR="00DD449E">
        <w:t>mampu menjaga hubungan baik dengan orang lain dilingkungan sekitar</w:t>
      </w:r>
      <w:r w:rsidR="009A7079">
        <w:t>.</w:t>
      </w:r>
      <w:r w:rsidR="00344918">
        <w:t xml:space="preserve"> </w:t>
      </w:r>
      <w:r w:rsidR="00D158E8" w:rsidRPr="007B7AE1">
        <w:t xml:space="preserve"> </w:t>
      </w:r>
      <w:r w:rsidR="007E766A" w:rsidRPr="00033AB8">
        <w:rPr>
          <w:color w:val="FF0000"/>
        </w:rPr>
        <w:t xml:space="preserve"> </w:t>
      </w:r>
    </w:p>
    <w:p w14:paraId="6B659484" w14:textId="77777777" w:rsidR="00394DEA" w:rsidRPr="002D16EF" w:rsidRDefault="00394DEA" w:rsidP="00394DEA">
      <w:pPr>
        <w:ind w:firstLine="720"/>
        <w:jc w:val="both"/>
      </w:pPr>
    </w:p>
    <w:p w14:paraId="4668F3D5" w14:textId="77777777" w:rsidR="00365BA2" w:rsidRPr="002D16EF" w:rsidRDefault="00365BA2" w:rsidP="00365BA2">
      <w:pPr>
        <w:jc w:val="both"/>
        <w:rPr>
          <w:b/>
        </w:rPr>
      </w:pPr>
      <w:r w:rsidRPr="002D16EF">
        <w:rPr>
          <w:b/>
        </w:rPr>
        <w:t>PENUTUP</w:t>
      </w:r>
    </w:p>
    <w:p w14:paraId="435F0DB7" w14:textId="0CE9510D" w:rsidR="00365BA2" w:rsidRDefault="00365BA2" w:rsidP="00365BA2">
      <w:pPr>
        <w:ind w:firstLine="567"/>
        <w:jc w:val="both"/>
      </w:pPr>
      <w:r w:rsidRPr="002D16EF">
        <w:t xml:space="preserve">Sesuai dengan hasil dari penelitian yang telah dilakukan menunjukkan adanya hubungan yang posistif signifikan antara kecerdasan interpersonal, rasa syukur, dengan perilaku prososial. </w:t>
      </w:r>
      <w:r w:rsidR="00B306C7">
        <w:t>Dengan demikian bahwa seluruh hipotesis terbukti</w:t>
      </w:r>
      <w:r w:rsidR="00724F7C">
        <w:t xml:space="preserve"> dan menunjukka korelasi yang positif </w:t>
      </w:r>
      <w:r w:rsidR="00275098">
        <w:t>yaitu</w:t>
      </w:r>
      <w:r w:rsidRPr="002D16EF">
        <w:t xml:space="preserve"> semakin tinggi kecerdasan interpersonal dan rasa syukur akan tinggi juga perilaku prososial pada siswa sekolah X.</w:t>
      </w:r>
      <w:r w:rsidR="00AE18A6">
        <w:t xml:space="preserve"> </w:t>
      </w:r>
      <w:r w:rsidRPr="002D16EF">
        <w:t xml:space="preserve"> </w:t>
      </w:r>
    </w:p>
    <w:p w14:paraId="2C27B6FD" w14:textId="25910F7F" w:rsidR="00784813" w:rsidRPr="002D16EF" w:rsidRDefault="008E5C06" w:rsidP="00365BA2">
      <w:pPr>
        <w:ind w:firstLine="567"/>
        <w:jc w:val="both"/>
      </w:pPr>
      <w:r>
        <w:t>Bagi instansi sekol</w:t>
      </w:r>
      <w:r w:rsidR="00B62860">
        <w:t xml:space="preserve">ah sebaiknya </w:t>
      </w:r>
      <w:r w:rsidR="005610FB">
        <w:t>lebih</w:t>
      </w:r>
      <w:r w:rsidR="00617B29">
        <w:t xml:space="preserve"> </w:t>
      </w:r>
      <w:r w:rsidR="001C51E7">
        <w:t>memprioritaskan</w:t>
      </w:r>
      <w:r w:rsidR="00617B29">
        <w:t xml:space="preserve"> </w:t>
      </w:r>
      <w:r w:rsidR="001C51E7">
        <w:t>dalam</w:t>
      </w:r>
      <w:r w:rsidR="00617B29">
        <w:t xml:space="preserve"> pengembangan siswanya terutama pada</w:t>
      </w:r>
      <w:r w:rsidR="00B62860">
        <w:t xml:space="preserve"> kecerdasan interpersonal</w:t>
      </w:r>
      <w:r w:rsidR="00C1763D">
        <w:t xml:space="preserve"> yang harus dimiliki siswa karena terbukti dapat mempengaruhi perilaku prososial. Salah satunya </w:t>
      </w:r>
      <w:r w:rsidR="00D155DC">
        <w:t>dengan memperbanyak interaksi antar</w:t>
      </w:r>
      <w:r w:rsidR="0011044B">
        <w:t xml:space="preserve"> siswa</w:t>
      </w:r>
      <w:r w:rsidR="00B62860">
        <w:t xml:space="preserve"> seperti </w:t>
      </w:r>
      <w:r w:rsidR="0011044B">
        <w:t>diadakannya kegiatan</w:t>
      </w:r>
      <w:r w:rsidR="00302254">
        <w:t xml:space="preserve"> kebersamaan secara </w:t>
      </w:r>
      <w:r w:rsidR="00584E30">
        <w:t>berkala</w:t>
      </w:r>
      <w:r w:rsidR="00302254">
        <w:t xml:space="preserve"> dan juga </w:t>
      </w:r>
      <w:r w:rsidR="006B5C8C">
        <w:t>menerapkan sistem duduk secara berkelompok</w:t>
      </w:r>
      <w:r w:rsidR="0011044B">
        <w:t>.</w:t>
      </w:r>
      <w:r w:rsidR="00283DB7">
        <w:t xml:space="preserve"> </w:t>
      </w:r>
      <w:r w:rsidR="0011044B">
        <w:t xml:space="preserve">Begitu juga untuk meningkatkan rasa syukur </w:t>
      </w:r>
      <w:r w:rsidR="005E13A1">
        <w:t xml:space="preserve">dapat dibuatkan kegiatan </w:t>
      </w:r>
      <w:r w:rsidR="00137D68">
        <w:t>praktik menulis jurnal</w:t>
      </w:r>
      <w:r w:rsidR="005E7C94">
        <w:t xml:space="preserve"> secara rutin</w:t>
      </w:r>
      <w:r w:rsidR="00137D68">
        <w:t xml:space="preserve"> </w:t>
      </w:r>
      <w:r w:rsidR="005E7C94">
        <w:t>untuk mengungkapkan rasa syukur siswa terhadap hal-hal</w:t>
      </w:r>
      <w:bookmarkEnd w:id="17"/>
      <w:r w:rsidR="005E7C94">
        <w:t xml:space="preserve"> </w:t>
      </w:r>
      <w:bookmarkStart w:id="18" w:name="_Hlk141944620"/>
      <w:r w:rsidR="005E7C94">
        <w:t>yang telah dialami.</w:t>
      </w:r>
      <w:r w:rsidR="00137D68">
        <w:t xml:space="preserve"> </w:t>
      </w:r>
      <w:r w:rsidR="008A6A32">
        <w:t xml:space="preserve">Beberapa </w:t>
      </w:r>
      <w:r w:rsidR="00584E30">
        <w:t>hal ters</w:t>
      </w:r>
      <w:r w:rsidR="00BD6AAA">
        <w:t xml:space="preserve">ebut </w:t>
      </w:r>
      <w:r w:rsidR="00BA3F31">
        <w:t>merupakan bentuk upaya untuk meningkatkan perilaku prososial</w:t>
      </w:r>
      <w:r w:rsidR="00061B7C">
        <w:t xml:space="preserve"> yang dimiliki siswa</w:t>
      </w:r>
      <w:r w:rsidR="00BA3F31">
        <w:t xml:space="preserve"> </w:t>
      </w:r>
      <w:r w:rsidR="00BD6AAA">
        <w:t xml:space="preserve">karena terbukti </w:t>
      </w:r>
      <w:r w:rsidR="00BA3F31">
        <w:t>ketika</w:t>
      </w:r>
      <w:r w:rsidR="00BD6AAA">
        <w:t xml:space="preserve"> kecerdasan interpersonal dan rasa syukur</w:t>
      </w:r>
      <w:r w:rsidR="008A6A32">
        <w:t xml:space="preserve"> yang</w:t>
      </w:r>
      <w:r w:rsidR="00BA3F31">
        <w:t xml:space="preserve"> dimiliki siswa</w:t>
      </w:r>
      <w:r w:rsidR="00061B7C">
        <w:t xml:space="preserve"> itu</w:t>
      </w:r>
      <w:r w:rsidR="00BA3F31">
        <w:t xml:space="preserve"> </w:t>
      </w:r>
      <w:r w:rsidR="008A6A32">
        <w:t xml:space="preserve">tinggi </w:t>
      </w:r>
      <w:r w:rsidR="00061B7C">
        <w:t xml:space="preserve">maka </w:t>
      </w:r>
      <w:r w:rsidR="00BD6AAA">
        <w:t>dapat meningkatkan perilaku prososial</w:t>
      </w:r>
      <w:r w:rsidR="00E17C74">
        <w:t>nya</w:t>
      </w:r>
      <w:r w:rsidR="00061B7C">
        <w:t>.</w:t>
      </w:r>
    </w:p>
    <w:p w14:paraId="3AC2C2A8" w14:textId="64BFDDC2" w:rsidR="00365BA2" w:rsidRDefault="008B1169" w:rsidP="00365BA2">
      <w:pPr>
        <w:ind w:firstLine="567"/>
        <w:jc w:val="both"/>
      </w:pPr>
      <w:r>
        <w:t xml:space="preserve">Bagi peneliti selanjutnya disarankan untuk menggunakan variabel </w:t>
      </w:r>
      <w:r w:rsidR="00FF369B">
        <w:t>lain yang relevan untuk mengkaji leb</w:t>
      </w:r>
      <w:r w:rsidR="00196570">
        <w:t xml:space="preserve">ih dalam yang berhubungan dengan kecerdasan interpersonal, rasa syukur, </w:t>
      </w:r>
      <w:r w:rsidR="004A2EAD">
        <w:t>terhadap perilaku prososial serta lebih memperluas sasaran penelitian</w:t>
      </w:r>
      <w:r w:rsidR="009F7CD6">
        <w:t>.</w:t>
      </w:r>
    </w:p>
    <w:p w14:paraId="26924547" w14:textId="77777777" w:rsidR="00422476" w:rsidRDefault="00422476" w:rsidP="00365BA2">
      <w:pPr>
        <w:ind w:firstLine="567"/>
        <w:jc w:val="both"/>
      </w:pPr>
    </w:p>
    <w:p w14:paraId="26BBDA68" w14:textId="77777777" w:rsidR="00422476" w:rsidRDefault="00422476" w:rsidP="00365BA2">
      <w:pPr>
        <w:ind w:firstLine="567"/>
        <w:jc w:val="both"/>
      </w:pPr>
    </w:p>
    <w:p w14:paraId="20E20EB2" w14:textId="77777777" w:rsidR="00422476" w:rsidRDefault="00422476" w:rsidP="00365BA2">
      <w:pPr>
        <w:ind w:firstLine="567"/>
        <w:jc w:val="both"/>
      </w:pPr>
    </w:p>
    <w:p w14:paraId="4586A041" w14:textId="77777777" w:rsidR="00422476" w:rsidRDefault="00422476" w:rsidP="00365BA2">
      <w:pPr>
        <w:ind w:firstLine="567"/>
        <w:jc w:val="both"/>
      </w:pPr>
    </w:p>
    <w:bookmarkEnd w:id="18"/>
    <w:p w14:paraId="28A2999B" w14:textId="77777777" w:rsidR="008B1169" w:rsidRPr="002D16EF" w:rsidRDefault="008B1169" w:rsidP="00365BA2">
      <w:pPr>
        <w:ind w:firstLine="567"/>
        <w:jc w:val="both"/>
      </w:pPr>
    </w:p>
    <w:p w14:paraId="4668A3CC" w14:textId="6B3A2E7D" w:rsidR="00365BA2" w:rsidRPr="002D16EF" w:rsidRDefault="00432822" w:rsidP="00432822">
      <w:pPr>
        <w:jc w:val="both"/>
        <w:rPr>
          <w:b/>
          <w:bCs/>
        </w:rPr>
      </w:pPr>
      <w:bookmarkStart w:id="19" w:name="_Hlk141944635"/>
      <w:r w:rsidRPr="002D16EF">
        <w:rPr>
          <w:b/>
          <w:bCs/>
        </w:rPr>
        <w:t>REFRENSI</w:t>
      </w:r>
    </w:p>
    <w:p w14:paraId="37BBE4B5" w14:textId="009ED7EA" w:rsidR="001F136F" w:rsidRPr="001F136F" w:rsidRDefault="00D3316F" w:rsidP="001F136F">
      <w:pPr>
        <w:widowControl w:val="0"/>
        <w:autoSpaceDE w:val="0"/>
        <w:autoSpaceDN w:val="0"/>
        <w:adjustRightInd w:val="0"/>
        <w:ind w:left="480" w:hanging="480"/>
      </w:pPr>
      <w:r>
        <w:rPr>
          <w:b/>
          <w:bCs/>
        </w:rPr>
        <w:fldChar w:fldCharType="begin" w:fldLock="1"/>
      </w:r>
      <w:r>
        <w:rPr>
          <w:b/>
          <w:bCs/>
        </w:rPr>
        <w:instrText xml:space="preserve">ADDIN Mendeley Bibliography CSL_BIBLIOGRAPHY </w:instrText>
      </w:r>
      <w:r>
        <w:rPr>
          <w:b/>
          <w:bCs/>
        </w:rPr>
        <w:fldChar w:fldCharType="separate"/>
      </w:r>
      <w:r w:rsidR="001F136F" w:rsidRPr="001F136F">
        <w:t xml:space="preserve">Achmad, T. K. P. W. (2019). </w:t>
      </w:r>
      <w:r w:rsidR="001F136F" w:rsidRPr="001F136F">
        <w:rPr>
          <w:i/>
          <w:iCs/>
        </w:rPr>
        <w:t>Hubungan Antara Kebersyukuran Dengan Penerapan Program 5R (Ringkas, Resik, Rawat, Rajin) Pada Karyawan Bagian Gudang PT. X</w:t>
      </w:r>
      <w:r w:rsidR="001F136F" w:rsidRPr="001F136F">
        <w:t>. Fakultas Psikologi dan Ilmu Pendidikan Universitas Muhammadiyah Sidoarjo.</w:t>
      </w:r>
    </w:p>
    <w:p w14:paraId="3E41D649" w14:textId="77777777" w:rsidR="001F136F" w:rsidRPr="001F136F" w:rsidRDefault="001F136F" w:rsidP="001F136F">
      <w:pPr>
        <w:widowControl w:val="0"/>
        <w:autoSpaceDE w:val="0"/>
        <w:autoSpaceDN w:val="0"/>
        <w:adjustRightInd w:val="0"/>
        <w:ind w:left="480" w:hanging="480"/>
      </w:pPr>
      <w:r w:rsidRPr="001F136F">
        <w:t xml:space="preserve">Anjani, K. Y. (2018). Hubungan Empati dengan Perilaku Prososial pada Siswa SMK Swasta X di Surabaya. </w:t>
      </w:r>
      <w:r w:rsidRPr="001F136F">
        <w:rPr>
          <w:i/>
          <w:iCs/>
        </w:rPr>
        <w:t>Character: Jurnal Psikologi</w:t>
      </w:r>
      <w:r w:rsidRPr="001F136F">
        <w:t xml:space="preserve">, </w:t>
      </w:r>
      <w:r w:rsidRPr="001F136F">
        <w:rPr>
          <w:i/>
          <w:iCs/>
        </w:rPr>
        <w:t>5</w:t>
      </w:r>
      <w:r w:rsidRPr="001F136F">
        <w:t>(2).</w:t>
      </w:r>
    </w:p>
    <w:p w14:paraId="7EC682E3" w14:textId="77777777" w:rsidR="001F136F" w:rsidRPr="001F136F" w:rsidRDefault="001F136F" w:rsidP="001F136F">
      <w:pPr>
        <w:widowControl w:val="0"/>
        <w:autoSpaceDE w:val="0"/>
        <w:autoSpaceDN w:val="0"/>
        <w:adjustRightInd w:val="0"/>
        <w:ind w:left="480" w:hanging="480"/>
      </w:pPr>
      <w:r w:rsidRPr="001F136F">
        <w:t xml:space="preserve">Aprilia, L. R. G. (2018). Hubungan Antara Kebersyukuran dan Religiusitas dengan Hardiness Ibu yang Memiliki Anak Berkebutuhan Khusus. </w:t>
      </w:r>
      <w:r w:rsidRPr="001F136F">
        <w:rPr>
          <w:i/>
          <w:iCs/>
        </w:rPr>
        <w:t>Psikoborneo: Jurnal Ilmiah Psikologi</w:t>
      </w:r>
      <w:r w:rsidRPr="001F136F">
        <w:t xml:space="preserve">, </w:t>
      </w:r>
      <w:r w:rsidRPr="001F136F">
        <w:rPr>
          <w:i/>
          <w:iCs/>
        </w:rPr>
        <w:t>6</w:t>
      </w:r>
      <w:r w:rsidRPr="001F136F">
        <w:t>(3), 334–340. https://doi.org/10.30872/psikoborneo.v6i3.4645</w:t>
      </w:r>
    </w:p>
    <w:p w14:paraId="20982C89" w14:textId="77777777" w:rsidR="001F136F" w:rsidRPr="001F136F" w:rsidRDefault="001F136F" w:rsidP="001F136F">
      <w:pPr>
        <w:widowControl w:val="0"/>
        <w:autoSpaceDE w:val="0"/>
        <w:autoSpaceDN w:val="0"/>
        <w:adjustRightInd w:val="0"/>
        <w:ind w:left="480" w:hanging="480"/>
      </w:pPr>
      <w:r w:rsidRPr="001F136F">
        <w:t xml:space="preserve">Azwar, S. (2010). </w:t>
      </w:r>
      <w:r w:rsidRPr="001F136F">
        <w:rPr>
          <w:i/>
          <w:iCs/>
        </w:rPr>
        <w:t>Metode Penelitian</w:t>
      </w:r>
      <w:r w:rsidRPr="001F136F">
        <w:t>. Yogyakarta: Pustaka Belajar.</w:t>
      </w:r>
    </w:p>
    <w:p w14:paraId="08F1572B" w14:textId="77777777" w:rsidR="001F136F" w:rsidRPr="001F136F" w:rsidRDefault="001F136F" w:rsidP="001F136F">
      <w:pPr>
        <w:widowControl w:val="0"/>
        <w:autoSpaceDE w:val="0"/>
        <w:autoSpaceDN w:val="0"/>
        <w:adjustRightInd w:val="0"/>
        <w:ind w:left="480" w:hanging="480"/>
      </w:pPr>
      <w:r w:rsidRPr="001F136F">
        <w:t xml:space="preserve">Azwar, S. (2021). </w:t>
      </w:r>
      <w:r w:rsidRPr="001F136F">
        <w:rPr>
          <w:i/>
          <w:iCs/>
        </w:rPr>
        <w:t>Penyusunan Skala Psikologi</w:t>
      </w:r>
      <w:r w:rsidRPr="001F136F">
        <w:t>. Yogyakarta: Pustaka Belajar.</w:t>
      </w:r>
    </w:p>
    <w:p w14:paraId="2DA9C678" w14:textId="77777777" w:rsidR="001F136F" w:rsidRPr="001F136F" w:rsidRDefault="001F136F" w:rsidP="001F136F">
      <w:pPr>
        <w:widowControl w:val="0"/>
        <w:autoSpaceDE w:val="0"/>
        <w:autoSpaceDN w:val="0"/>
        <w:adjustRightInd w:val="0"/>
        <w:ind w:left="480" w:hanging="480"/>
      </w:pPr>
      <w:r w:rsidRPr="001F136F">
        <w:t xml:space="preserve">Cahyani, J. A. (2022). </w:t>
      </w:r>
      <w:r w:rsidRPr="001F136F">
        <w:rPr>
          <w:i/>
          <w:iCs/>
        </w:rPr>
        <w:t>Hubungan Prefrensi Konten Media Sosial Dengan Perilaku Prososial Pada Remaja Di Wilayah Kelurahan Brontokusuman</w:t>
      </w:r>
      <w:r w:rsidRPr="001F136F">
        <w:t>. Politeknik Kesehatan Kementerian Kesehatan Yogyakarta.</w:t>
      </w:r>
    </w:p>
    <w:p w14:paraId="652FA5C2" w14:textId="77777777" w:rsidR="001F136F" w:rsidRPr="001F136F" w:rsidRDefault="001F136F" w:rsidP="001F136F">
      <w:pPr>
        <w:widowControl w:val="0"/>
        <w:autoSpaceDE w:val="0"/>
        <w:autoSpaceDN w:val="0"/>
        <w:adjustRightInd w:val="0"/>
        <w:ind w:left="480" w:hanging="480"/>
      </w:pPr>
      <w:r w:rsidRPr="001F136F">
        <w:t xml:space="preserve">Chasanah, L. &amp; E. W. M. (2022). Perilaku Prososial pada Mahasiswa Pengguna Media Sosial. </w:t>
      </w:r>
      <w:r w:rsidRPr="001F136F">
        <w:rPr>
          <w:i/>
          <w:iCs/>
        </w:rPr>
        <w:t>Chinese Journal of Aeronautics</w:t>
      </w:r>
      <w:r w:rsidRPr="001F136F">
        <w:t xml:space="preserve">, </w:t>
      </w:r>
      <w:r w:rsidRPr="001F136F">
        <w:rPr>
          <w:i/>
          <w:iCs/>
        </w:rPr>
        <w:t>35</w:t>
      </w:r>
      <w:r w:rsidRPr="001F136F">
        <w:t>(11), i–ii. https://doi.org/10.1016/s1000-9361(22)00214-x</w:t>
      </w:r>
    </w:p>
    <w:p w14:paraId="6FF6FE35" w14:textId="77777777" w:rsidR="001F136F" w:rsidRPr="001F136F" w:rsidRDefault="001F136F" w:rsidP="001F136F">
      <w:pPr>
        <w:widowControl w:val="0"/>
        <w:autoSpaceDE w:val="0"/>
        <w:autoSpaceDN w:val="0"/>
        <w:adjustRightInd w:val="0"/>
        <w:ind w:left="480" w:hanging="480"/>
      </w:pPr>
      <w:r w:rsidRPr="001F136F">
        <w:t xml:space="preserve">Fitroh, N., Lukman, L., &amp; Nurdin, M. N. H. (2018). Pengaruh ungkapan syukur dan motivasi terhadap perilaku prososial remaja. </w:t>
      </w:r>
      <w:r w:rsidRPr="001F136F">
        <w:rPr>
          <w:i/>
          <w:iCs/>
        </w:rPr>
        <w:t>Jurnal Psikologi Sosial</w:t>
      </w:r>
      <w:r w:rsidRPr="001F136F">
        <w:t xml:space="preserve">, </w:t>
      </w:r>
      <w:r w:rsidRPr="001F136F">
        <w:rPr>
          <w:i/>
          <w:iCs/>
        </w:rPr>
        <w:t>16</w:t>
      </w:r>
      <w:r w:rsidRPr="001F136F">
        <w:t>(2), 136–147. https://doi.org/10.7454/jps.2018.13</w:t>
      </w:r>
    </w:p>
    <w:p w14:paraId="71832552" w14:textId="77777777" w:rsidR="001F136F" w:rsidRPr="001F136F" w:rsidRDefault="001F136F" w:rsidP="001F136F">
      <w:pPr>
        <w:widowControl w:val="0"/>
        <w:autoSpaceDE w:val="0"/>
        <w:autoSpaceDN w:val="0"/>
        <w:adjustRightInd w:val="0"/>
        <w:ind w:left="480" w:hanging="480"/>
      </w:pPr>
      <w:r w:rsidRPr="001F136F">
        <w:t xml:space="preserve">Hanurawan. (2018). </w:t>
      </w:r>
      <w:r w:rsidRPr="001F136F">
        <w:rPr>
          <w:i/>
          <w:iCs/>
        </w:rPr>
        <w:t>Psikologi sosial terapan untuk pemecahan masalah perilaku sosial</w:t>
      </w:r>
      <w:r w:rsidRPr="001F136F">
        <w:t xml:space="preserve"> (Edisi 1, C).</w:t>
      </w:r>
    </w:p>
    <w:p w14:paraId="4F3BB48C" w14:textId="77777777" w:rsidR="001F136F" w:rsidRPr="001F136F" w:rsidRDefault="001F136F" w:rsidP="001F136F">
      <w:pPr>
        <w:widowControl w:val="0"/>
        <w:autoSpaceDE w:val="0"/>
        <w:autoSpaceDN w:val="0"/>
        <w:adjustRightInd w:val="0"/>
        <w:ind w:left="480" w:hanging="480"/>
      </w:pPr>
      <w:r w:rsidRPr="001F136F">
        <w:t xml:space="preserve">Husna, H., Sultani, S., &amp; Aminah, A. (2021). Hubungan Antara Interaksi teman Sebaya Dengan Perilaku Bullying Siswa Kelas VIII di SMP Negeri 13 Banjarmasin. </w:t>
      </w:r>
      <w:r w:rsidRPr="001F136F">
        <w:rPr>
          <w:i/>
          <w:iCs/>
        </w:rPr>
        <w:t>Jurnal Mahasiswa BK An-Nur : Berbeda, Bermakna, Mulia</w:t>
      </w:r>
      <w:r w:rsidRPr="001F136F">
        <w:t xml:space="preserve">, </w:t>
      </w:r>
      <w:r w:rsidRPr="001F136F">
        <w:rPr>
          <w:i/>
          <w:iCs/>
        </w:rPr>
        <w:t>7</w:t>
      </w:r>
      <w:r w:rsidRPr="001F136F">
        <w:t>(2), 1. https://doi.org/10.31602/jmbkan.v7i2.3420</w:t>
      </w:r>
    </w:p>
    <w:p w14:paraId="408A3F24" w14:textId="77777777" w:rsidR="001F136F" w:rsidRPr="001F136F" w:rsidRDefault="001F136F" w:rsidP="001F136F">
      <w:pPr>
        <w:widowControl w:val="0"/>
        <w:autoSpaceDE w:val="0"/>
        <w:autoSpaceDN w:val="0"/>
        <w:adjustRightInd w:val="0"/>
        <w:ind w:left="480" w:hanging="480"/>
      </w:pPr>
      <w:r w:rsidRPr="001F136F">
        <w:t xml:space="preserve">Husna, W., Fahmi, R., &amp; Kurniawan, R. (2019). Hubungan Kebersyukuran Dengan Perilaku Prososial Pada Mahasiswa. </w:t>
      </w:r>
      <w:r w:rsidRPr="001F136F">
        <w:rPr>
          <w:i/>
          <w:iCs/>
        </w:rPr>
        <w:t>Al-Qalb : Jurnal Psikologi Islam</w:t>
      </w:r>
      <w:r w:rsidRPr="001F136F">
        <w:t xml:space="preserve">, </w:t>
      </w:r>
      <w:r w:rsidRPr="001F136F">
        <w:rPr>
          <w:i/>
          <w:iCs/>
        </w:rPr>
        <w:t>10</w:t>
      </w:r>
      <w:r w:rsidRPr="001F136F">
        <w:t>(2), 179–188. https://doi.org/10.15548/alqalb.v10i2.960</w:t>
      </w:r>
    </w:p>
    <w:p w14:paraId="12A53195" w14:textId="77777777" w:rsidR="001F136F" w:rsidRPr="001F136F" w:rsidRDefault="001F136F" w:rsidP="001F136F">
      <w:pPr>
        <w:widowControl w:val="0"/>
        <w:autoSpaceDE w:val="0"/>
        <w:autoSpaceDN w:val="0"/>
        <w:adjustRightInd w:val="0"/>
        <w:ind w:left="480" w:hanging="480"/>
      </w:pPr>
      <w:r w:rsidRPr="001F136F">
        <w:t xml:space="preserve">Kartikosari, R., &amp; Setyawan, I. (2018). Hubungan Kecerdasan Interpersonal Dengan Intensi Perundungan Pada Siswa Sekolah Menengah Pertama H. Isriati Semarang. </w:t>
      </w:r>
      <w:r w:rsidRPr="001F136F">
        <w:rPr>
          <w:i/>
          <w:iCs/>
        </w:rPr>
        <w:t>Empati</w:t>
      </w:r>
      <w:r w:rsidRPr="001F136F">
        <w:t xml:space="preserve">, </w:t>
      </w:r>
      <w:r w:rsidRPr="001F136F">
        <w:rPr>
          <w:i/>
          <w:iCs/>
        </w:rPr>
        <w:t>7</w:t>
      </w:r>
      <w:r w:rsidRPr="001F136F">
        <w:t>(2), 182–188.</w:t>
      </w:r>
    </w:p>
    <w:p w14:paraId="666BCB03" w14:textId="77777777" w:rsidR="001F136F" w:rsidRPr="001F136F" w:rsidRDefault="001F136F" w:rsidP="001F136F">
      <w:pPr>
        <w:widowControl w:val="0"/>
        <w:autoSpaceDE w:val="0"/>
        <w:autoSpaceDN w:val="0"/>
        <w:adjustRightInd w:val="0"/>
        <w:ind w:left="480" w:hanging="480"/>
      </w:pPr>
      <w:r w:rsidRPr="001F136F">
        <w:t xml:space="preserve">Khoirina, I. (2015). </w:t>
      </w:r>
      <w:r w:rsidRPr="001F136F">
        <w:rPr>
          <w:i/>
          <w:iCs/>
        </w:rPr>
        <w:t>Perbedaan Perilaku Prososial Remaja Ditinjau Dari Gender</w:t>
      </w:r>
      <w:r w:rsidRPr="001F136F">
        <w:t>. Surabaya: UIN Sunan Ampel Surabaya.</w:t>
      </w:r>
    </w:p>
    <w:p w14:paraId="50582089" w14:textId="77777777" w:rsidR="001F136F" w:rsidRPr="001F136F" w:rsidRDefault="001F136F" w:rsidP="001F136F">
      <w:pPr>
        <w:widowControl w:val="0"/>
        <w:autoSpaceDE w:val="0"/>
        <w:autoSpaceDN w:val="0"/>
        <w:adjustRightInd w:val="0"/>
        <w:ind w:left="480" w:hanging="480"/>
      </w:pPr>
      <w:r w:rsidRPr="001F136F">
        <w:t xml:space="preserve">Kusumaningruma, F. A. (2019). Interpersonal intelligence and prosocial behavior among elementary school students. </w:t>
      </w:r>
      <w:r w:rsidRPr="001F136F">
        <w:rPr>
          <w:i/>
          <w:iCs/>
        </w:rPr>
        <w:t>Management Science Letters</w:t>
      </w:r>
      <w:r w:rsidRPr="001F136F">
        <w:t xml:space="preserve">, </w:t>
      </w:r>
      <w:r w:rsidRPr="001F136F">
        <w:rPr>
          <w:i/>
          <w:iCs/>
        </w:rPr>
        <w:t>9</w:t>
      </w:r>
      <w:r w:rsidRPr="001F136F">
        <w:t>(10), 1645–1654. https://doi.org/10.5267/j.msl.2019.5.023</w:t>
      </w:r>
    </w:p>
    <w:p w14:paraId="5FE4F791" w14:textId="77777777" w:rsidR="001F136F" w:rsidRPr="001F136F" w:rsidRDefault="001F136F" w:rsidP="001F136F">
      <w:pPr>
        <w:widowControl w:val="0"/>
        <w:autoSpaceDE w:val="0"/>
        <w:autoSpaceDN w:val="0"/>
        <w:adjustRightInd w:val="0"/>
        <w:ind w:left="480" w:hanging="480"/>
      </w:pPr>
      <w:r w:rsidRPr="001F136F">
        <w:t xml:space="preserve">Linggi, A. (2022). </w:t>
      </w:r>
      <w:r w:rsidRPr="001F136F">
        <w:rPr>
          <w:i/>
          <w:iCs/>
        </w:rPr>
        <w:t>Optimalisasi Personal dan Social Capital Bagi Peningkatan Well-Being di Era Pandemi COVID-19</w:t>
      </w:r>
      <w:r w:rsidRPr="001F136F">
        <w:t>.</w:t>
      </w:r>
    </w:p>
    <w:p w14:paraId="6DFA60AC" w14:textId="77777777" w:rsidR="001F136F" w:rsidRPr="001F136F" w:rsidRDefault="001F136F" w:rsidP="001F136F">
      <w:pPr>
        <w:widowControl w:val="0"/>
        <w:autoSpaceDE w:val="0"/>
        <w:autoSpaceDN w:val="0"/>
        <w:adjustRightInd w:val="0"/>
        <w:ind w:left="480" w:hanging="480"/>
      </w:pPr>
      <w:r w:rsidRPr="001F136F">
        <w:t xml:space="preserve">Nirmala, B., Ketut Gading, I., &amp; Ari Dwiarwati, K. (2021). Pengembangan Skala Kecerdasan Interpersonal Remaja Sekolah Menengah Atas. </w:t>
      </w:r>
      <w:r w:rsidRPr="001F136F">
        <w:rPr>
          <w:i/>
          <w:iCs/>
        </w:rPr>
        <w:t>Jurnal Bimbingan Konseling Indonesia</w:t>
      </w:r>
      <w:r w:rsidRPr="001F136F">
        <w:t xml:space="preserve">, </w:t>
      </w:r>
      <w:r w:rsidRPr="001F136F">
        <w:rPr>
          <w:i/>
          <w:iCs/>
        </w:rPr>
        <w:t>6</w:t>
      </w:r>
      <w:r w:rsidRPr="001F136F">
        <w:t>(1), 72–79. https://doi.org/10.24036/XXXXXXXXXX-X</w:t>
      </w:r>
    </w:p>
    <w:p w14:paraId="395B8F03" w14:textId="77777777" w:rsidR="001F136F" w:rsidRPr="001F136F" w:rsidRDefault="001F136F" w:rsidP="001F136F">
      <w:pPr>
        <w:widowControl w:val="0"/>
        <w:autoSpaceDE w:val="0"/>
        <w:autoSpaceDN w:val="0"/>
        <w:adjustRightInd w:val="0"/>
        <w:ind w:left="480" w:hanging="480"/>
      </w:pPr>
      <w:r w:rsidRPr="001F136F">
        <w:t xml:space="preserve">Niva. (2016). Penerapan pendekatan cinematherapy untuk meningkatkan perilaku prososial pada siswa Bosowa International School Makassar. </w:t>
      </w:r>
      <w:r w:rsidRPr="001F136F">
        <w:rPr>
          <w:i/>
          <w:iCs/>
        </w:rPr>
        <w:t xml:space="preserve">Jurnal Psikologi Pendidikan &amp; </w:t>
      </w:r>
      <w:r w:rsidRPr="001F136F">
        <w:rPr>
          <w:i/>
          <w:iCs/>
        </w:rPr>
        <w:lastRenderedPageBreak/>
        <w:t>Konseling</w:t>
      </w:r>
      <w:r w:rsidRPr="001F136F">
        <w:t xml:space="preserve">, </w:t>
      </w:r>
      <w:r w:rsidRPr="001F136F">
        <w:rPr>
          <w:i/>
          <w:iCs/>
        </w:rPr>
        <w:t>2 (1)</w:t>
      </w:r>
      <w:r w:rsidRPr="001F136F">
        <w:t>, 42–48. https://doi.org/10.1061/jyceaj.0003734</w:t>
      </w:r>
    </w:p>
    <w:p w14:paraId="088A288E" w14:textId="77777777" w:rsidR="001F136F" w:rsidRPr="001F136F" w:rsidRDefault="001F136F" w:rsidP="001F136F">
      <w:pPr>
        <w:widowControl w:val="0"/>
        <w:autoSpaceDE w:val="0"/>
        <w:autoSpaceDN w:val="0"/>
        <w:adjustRightInd w:val="0"/>
        <w:ind w:left="480" w:hanging="480"/>
      </w:pPr>
      <w:r w:rsidRPr="001F136F">
        <w:t xml:space="preserve">Pamungkas, I. C. (2021). Hubungan Rasa Syukur Dengan Perilaku Prososial Pada Mahasiswa Muslim Terdampak Covid 19. </w:t>
      </w:r>
      <w:r w:rsidRPr="001F136F">
        <w:rPr>
          <w:i/>
          <w:iCs/>
        </w:rPr>
        <w:t>Skripsi Thesis, Universitas Muhammadiyah Surakarta</w:t>
      </w:r>
      <w:r w:rsidRPr="001F136F">
        <w:t>. http://eprints.ums.ac.id/id/eprint/89737</w:t>
      </w:r>
    </w:p>
    <w:p w14:paraId="3742877C" w14:textId="77777777" w:rsidR="001F136F" w:rsidRPr="001F136F" w:rsidRDefault="001F136F" w:rsidP="001F136F">
      <w:pPr>
        <w:widowControl w:val="0"/>
        <w:autoSpaceDE w:val="0"/>
        <w:autoSpaceDN w:val="0"/>
        <w:adjustRightInd w:val="0"/>
        <w:ind w:left="480" w:hanging="480"/>
      </w:pPr>
      <w:r w:rsidRPr="001F136F">
        <w:t xml:space="preserve">Pitaloka, D. A., &amp; Ediati, A. (2015). Rasa Syukur Dan Kecenderungan Perilaku Prososial Pada Mahasiswa Fakultas Psikologi Universitas Diponegoro. </w:t>
      </w:r>
      <w:r w:rsidRPr="001F136F">
        <w:rPr>
          <w:i/>
          <w:iCs/>
        </w:rPr>
        <w:t>Empati: Jurnal Karya Ilmiah S1 Undip</w:t>
      </w:r>
      <w:r w:rsidRPr="001F136F">
        <w:t xml:space="preserve">, </w:t>
      </w:r>
      <w:r w:rsidRPr="001F136F">
        <w:rPr>
          <w:i/>
          <w:iCs/>
        </w:rPr>
        <w:t>4</w:t>
      </w:r>
      <w:r w:rsidRPr="001F136F">
        <w:t>(2), 43–50.</w:t>
      </w:r>
    </w:p>
    <w:p w14:paraId="0E5466DC" w14:textId="77777777" w:rsidR="001F136F" w:rsidRPr="001F136F" w:rsidRDefault="001F136F" w:rsidP="001F136F">
      <w:pPr>
        <w:widowControl w:val="0"/>
        <w:autoSpaceDE w:val="0"/>
        <w:autoSpaceDN w:val="0"/>
        <w:adjustRightInd w:val="0"/>
        <w:ind w:left="480" w:hanging="480"/>
      </w:pPr>
      <w:r w:rsidRPr="001F136F">
        <w:t xml:space="preserve">Puspita. (2016). </w:t>
      </w:r>
      <w:r w:rsidRPr="001F136F">
        <w:rPr>
          <w:i/>
          <w:iCs/>
        </w:rPr>
        <w:t>PENGARUH LAYANAN PENGUASAAN KONTEN DENGAN TEKNIK PSIKODRAMA TERHADAP PERILAKU PROSOSIAL SISWA KELAS VII SMP NEGERI 2 WARUREJA KABUPATEN TEGAL TAHUN AJARAN 2014/2015</w:t>
      </w:r>
      <w:r w:rsidRPr="001F136F">
        <w:t>. UNIVERSITAS NEGERI SEMARANG.</w:t>
      </w:r>
    </w:p>
    <w:p w14:paraId="56FAABFC" w14:textId="77777777" w:rsidR="001F136F" w:rsidRPr="001F136F" w:rsidRDefault="001F136F" w:rsidP="001F136F">
      <w:pPr>
        <w:widowControl w:val="0"/>
        <w:autoSpaceDE w:val="0"/>
        <w:autoSpaceDN w:val="0"/>
        <w:adjustRightInd w:val="0"/>
        <w:ind w:left="480" w:hanging="480"/>
      </w:pPr>
      <w:r w:rsidRPr="001F136F">
        <w:t xml:space="preserve">Putra, J. S., Listiyandini, R. A., Rahmatika, R., &amp; Kinanthi, M. R. (2019). </w:t>
      </w:r>
      <w:r w:rsidRPr="001F136F">
        <w:rPr>
          <w:i/>
          <w:iCs/>
        </w:rPr>
        <w:t>PELATIHAN KEBERSYUKURAN UNTUK MENINGKATKAN EMOSI POSITIF Oleh:</w:t>
      </w:r>
      <w:r w:rsidRPr="001F136F">
        <w:t xml:space="preserve"> </w:t>
      </w:r>
      <w:r w:rsidRPr="001F136F">
        <w:rPr>
          <w:i/>
          <w:iCs/>
        </w:rPr>
        <w:t>4</w:t>
      </w:r>
      <w:r w:rsidRPr="001F136F">
        <w:t>(2), 59–65.</w:t>
      </w:r>
    </w:p>
    <w:p w14:paraId="69A4C6E0" w14:textId="77777777" w:rsidR="001F136F" w:rsidRPr="001F136F" w:rsidRDefault="001F136F" w:rsidP="001F136F">
      <w:pPr>
        <w:widowControl w:val="0"/>
        <w:autoSpaceDE w:val="0"/>
        <w:autoSpaceDN w:val="0"/>
        <w:adjustRightInd w:val="0"/>
        <w:ind w:left="480" w:hanging="480"/>
      </w:pPr>
      <w:r w:rsidRPr="001F136F">
        <w:t xml:space="preserve">Rahajeng, U. W., &amp; Wigati, T. Y. A. (2018). Perilaku Prososial Sebagai Prediktor Status Teman Sebaya Pada Remaja. </w:t>
      </w:r>
      <w:r w:rsidRPr="001F136F">
        <w:rPr>
          <w:i/>
          <w:iCs/>
        </w:rPr>
        <w:t>Jurnal Psikologi Teori Dan Terapan</w:t>
      </w:r>
      <w:r w:rsidRPr="001F136F">
        <w:t xml:space="preserve">, </w:t>
      </w:r>
      <w:r w:rsidRPr="001F136F">
        <w:rPr>
          <w:i/>
          <w:iCs/>
        </w:rPr>
        <w:t>8</w:t>
      </w:r>
      <w:r w:rsidRPr="001F136F">
        <w:t>(2), 124. https://doi.org/10.26740/jptt.v8n2.p124-132</w:t>
      </w:r>
    </w:p>
    <w:p w14:paraId="716E6187" w14:textId="77777777" w:rsidR="001F136F" w:rsidRPr="001F136F" w:rsidRDefault="001F136F" w:rsidP="001F136F">
      <w:pPr>
        <w:widowControl w:val="0"/>
        <w:autoSpaceDE w:val="0"/>
        <w:autoSpaceDN w:val="0"/>
        <w:adjustRightInd w:val="0"/>
        <w:ind w:left="480" w:hanging="480"/>
      </w:pPr>
      <w:r w:rsidRPr="001F136F">
        <w:t xml:space="preserve">Rinisari, S., Sari, N. P., &amp; Setiawan, M. A. (2022). Analisis Student Well-Being dan Gratitude dengan Perilaku Prososial Siswa di Masa Pandemi Covid-19. </w:t>
      </w:r>
      <w:r w:rsidRPr="001F136F">
        <w:rPr>
          <w:i/>
          <w:iCs/>
        </w:rPr>
        <w:t>Buletin Konseling Inovatif</w:t>
      </w:r>
      <w:r w:rsidRPr="001F136F">
        <w:t xml:space="preserve">, </w:t>
      </w:r>
      <w:r w:rsidRPr="001F136F">
        <w:rPr>
          <w:i/>
          <w:iCs/>
        </w:rPr>
        <w:t>2</w:t>
      </w:r>
      <w:r w:rsidRPr="001F136F">
        <w:t>(1), 21. https://doi.org/10.17977/um059v2i12022p21-28</w:t>
      </w:r>
    </w:p>
    <w:p w14:paraId="32A0764C" w14:textId="77777777" w:rsidR="001F136F" w:rsidRPr="001F136F" w:rsidRDefault="001F136F" w:rsidP="001F136F">
      <w:pPr>
        <w:widowControl w:val="0"/>
        <w:autoSpaceDE w:val="0"/>
        <w:autoSpaceDN w:val="0"/>
        <w:adjustRightInd w:val="0"/>
        <w:ind w:left="480" w:hanging="480"/>
      </w:pPr>
      <w:r w:rsidRPr="001F136F">
        <w:t xml:space="preserve">Rohmiani, A. (2018). </w:t>
      </w:r>
      <w:r w:rsidRPr="001F136F">
        <w:rPr>
          <w:i/>
          <w:iCs/>
        </w:rPr>
        <w:t>Pengaruh kecerdasan interpersonal dan kecerdasan intrapersonal terhadap kesejahteraan psikologis pada remaja di MTsN 6 Tulungagung</w:t>
      </w:r>
      <w:r w:rsidRPr="001F136F">
        <w:t>. 104. http://etheses.uin-malang.ac.id/id/eprint/13543</w:t>
      </w:r>
    </w:p>
    <w:p w14:paraId="50E71DFF" w14:textId="77777777" w:rsidR="001F136F" w:rsidRPr="001F136F" w:rsidRDefault="001F136F" w:rsidP="001F136F">
      <w:pPr>
        <w:widowControl w:val="0"/>
        <w:autoSpaceDE w:val="0"/>
        <w:autoSpaceDN w:val="0"/>
        <w:adjustRightInd w:val="0"/>
        <w:ind w:left="480" w:hanging="480"/>
      </w:pPr>
      <w:r w:rsidRPr="001F136F">
        <w:t xml:space="preserve">Romdon, S. F. R. (2019). Rasa syukur, identitas moral, dan pengaruh teman sebaya sebagai prediktor intensi perilaku prososial online pada mahasiswa pengguna media sosial di jakarta, bogor, depok, dan tangerang. </w:t>
      </w:r>
      <w:r w:rsidRPr="001F136F">
        <w:rPr>
          <w:i/>
          <w:iCs/>
        </w:rPr>
        <w:t>Repository.Uinjkt.Ac.Id</w:t>
      </w:r>
      <w:r w:rsidRPr="001F136F">
        <w:t>. http://repository.uinjkt.ac.id/dspace/handle/123456789/46990</w:t>
      </w:r>
    </w:p>
    <w:p w14:paraId="4D76980D" w14:textId="77777777" w:rsidR="001F136F" w:rsidRPr="001F136F" w:rsidRDefault="001F136F" w:rsidP="001F136F">
      <w:pPr>
        <w:widowControl w:val="0"/>
        <w:autoSpaceDE w:val="0"/>
        <w:autoSpaceDN w:val="0"/>
        <w:adjustRightInd w:val="0"/>
        <w:ind w:left="480" w:hanging="480"/>
      </w:pPr>
      <w:r w:rsidRPr="001F136F">
        <w:t xml:space="preserve">Salihin, S., Putra, A. I. D., &amp; Siregar, N. N. (2020). Perilaku Prososial Ditinjau dari Rasa Syukur pada Persaudaraan Muda-Mudi Vihara Borobudur (PMVB) Medan. </w:t>
      </w:r>
      <w:r w:rsidRPr="001F136F">
        <w:rPr>
          <w:i/>
          <w:iCs/>
        </w:rPr>
        <w:t>Insight : Jurnal Pemikiran Dan Penelitian Psikologi</w:t>
      </w:r>
      <w:r w:rsidRPr="001F136F">
        <w:t xml:space="preserve">, </w:t>
      </w:r>
      <w:r w:rsidRPr="001F136F">
        <w:rPr>
          <w:i/>
          <w:iCs/>
        </w:rPr>
        <w:t>16</w:t>
      </w:r>
      <w:r w:rsidRPr="001F136F">
        <w:t>(1), 159. https://doi.org/10.32528/ins.v16i1.1989</w:t>
      </w:r>
    </w:p>
    <w:p w14:paraId="59B41173" w14:textId="77777777" w:rsidR="001F136F" w:rsidRPr="001F136F" w:rsidRDefault="001F136F" w:rsidP="001F136F">
      <w:pPr>
        <w:widowControl w:val="0"/>
        <w:autoSpaceDE w:val="0"/>
        <w:autoSpaceDN w:val="0"/>
        <w:adjustRightInd w:val="0"/>
        <w:ind w:left="480" w:hanging="480"/>
      </w:pPr>
      <w:r w:rsidRPr="001F136F">
        <w:t xml:space="preserve">Santrock, J. W. (2018). </w:t>
      </w:r>
      <w:r w:rsidRPr="001F136F">
        <w:rPr>
          <w:i/>
          <w:iCs/>
        </w:rPr>
        <w:t>Perkembangan Masa Hidup</w:t>
      </w:r>
      <w:r w:rsidRPr="001F136F">
        <w:t xml:space="preserve"> (B. Wisdyasinta (trans.); 13th ed.). Penerbit Erlangga.</w:t>
      </w:r>
    </w:p>
    <w:p w14:paraId="6C0E43BD" w14:textId="77777777" w:rsidR="001F136F" w:rsidRPr="001F136F" w:rsidRDefault="001F136F" w:rsidP="001F136F">
      <w:pPr>
        <w:widowControl w:val="0"/>
        <w:autoSpaceDE w:val="0"/>
        <w:autoSpaceDN w:val="0"/>
        <w:adjustRightInd w:val="0"/>
        <w:ind w:left="480" w:hanging="480"/>
      </w:pPr>
      <w:r w:rsidRPr="001F136F">
        <w:t xml:space="preserve">Schumann, K. (2020). A Force for Good: When and Why Religion Predicts Prosocial Behavior. </w:t>
      </w:r>
      <w:r w:rsidRPr="001F136F">
        <w:rPr>
          <w:i/>
          <w:iCs/>
        </w:rPr>
        <w:t>Journal of Moral Theology</w:t>
      </w:r>
      <w:r w:rsidRPr="001F136F">
        <w:t xml:space="preserve">, </w:t>
      </w:r>
      <w:r w:rsidRPr="001F136F">
        <w:rPr>
          <w:i/>
          <w:iCs/>
        </w:rPr>
        <w:t>9</w:t>
      </w:r>
      <w:r w:rsidRPr="001F136F">
        <w:t>(1), Schumann, K.</w:t>
      </w:r>
    </w:p>
    <w:p w14:paraId="7A499721" w14:textId="77777777" w:rsidR="001F136F" w:rsidRPr="001F136F" w:rsidRDefault="001F136F" w:rsidP="001F136F">
      <w:pPr>
        <w:widowControl w:val="0"/>
        <w:autoSpaceDE w:val="0"/>
        <w:autoSpaceDN w:val="0"/>
        <w:adjustRightInd w:val="0"/>
        <w:ind w:left="480" w:hanging="480"/>
      </w:pPr>
      <w:r w:rsidRPr="001F136F">
        <w:t xml:space="preserve">Shubhan, H., &amp; Aloysius, S. (2021). Variabel-variabel yang Memengaruhi Perilaku Prososial Indonesia Tahun 2017. </w:t>
      </w:r>
      <w:r w:rsidRPr="001F136F">
        <w:rPr>
          <w:i/>
          <w:iCs/>
        </w:rPr>
        <w:t>Seminar Nasional Official Statistics</w:t>
      </w:r>
      <w:r w:rsidRPr="001F136F">
        <w:t xml:space="preserve">, </w:t>
      </w:r>
      <w:r w:rsidRPr="001F136F">
        <w:rPr>
          <w:i/>
          <w:iCs/>
        </w:rPr>
        <w:t>2021</w:t>
      </w:r>
      <w:r w:rsidRPr="001F136F">
        <w:t>(1), 762–771. https://doi.org/10.34123/semnasoffstat.v2021i1.1034</w:t>
      </w:r>
    </w:p>
    <w:p w14:paraId="7437B55C" w14:textId="77777777" w:rsidR="001F136F" w:rsidRPr="001F136F" w:rsidRDefault="001F136F" w:rsidP="001F136F">
      <w:pPr>
        <w:widowControl w:val="0"/>
        <w:autoSpaceDE w:val="0"/>
        <w:autoSpaceDN w:val="0"/>
        <w:adjustRightInd w:val="0"/>
        <w:ind w:left="480" w:hanging="480"/>
      </w:pPr>
      <w:r w:rsidRPr="001F136F">
        <w:t xml:space="preserve">Siska Friskica, Sri Hartini, A. I. D. P. (2020). REGULASI EMOSI DITINJAU DARI PERILAKU PROSOSIAL PADA SISWA SMA RAKSANA DI MEDAN. </w:t>
      </w:r>
      <w:r w:rsidRPr="001F136F">
        <w:rPr>
          <w:i/>
          <w:iCs/>
        </w:rPr>
        <w:t>Psikologi</w:t>
      </w:r>
      <w:r w:rsidRPr="001F136F">
        <w:t xml:space="preserve">, </w:t>
      </w:r>
      <w:r w:rsidRPr="001F136F">
        <w:rPr>
          <w:i/>
          <w:iCs/>
        </w:rPr>
        <w:t>6</w:t>
      </w:r>
      <w:r w:rsidRPr="001F136F">
        <w:t>(2), 53–59. http://perpustakaan.uhn.ac.id/adminarea/dataskripsi/Ervina1.pdf</w:t>
      </w:r>
    </w:p>
    <w:p w14:paraId="18358BAD" w14:textId="77777777" w:rsidR="001F136F" w:rsidRPr="001F136F" w:rsidRDefault="001F136F" w:rsidP="001F136F">
      <w:pPr>
        <w:widowControl w:val="0"/>
        <w:autoSpaceDE w:val="0"/>
        <w:autoSpaceDN w:val="0"/>
        <w:adjustRightInd w:val="0"/>
        <w:ind w:left="480" w:hanging="480"/>
      </w:pPr>
      <w:r w:rsidRPr="001F136F">
        <w:t xml:space="preserve">Susanto, R. (2019). </w:t>
      </w:r>
      <w:r w:rsidRPr="001F136F">
        <w:rPr>
          <w:i/>
          <w:iCs/>
        </w:rPr>
        <w:t>Perilaku Sosial Remaja Di Kelurahan Lubuk Durian Kecamatan Kerkap Kabupaten Bengkulu Utara.</w:t>
      </w:r>
      <w:r w:rsidRPr="001F136F">
        <w:t xml:space="preserve"> Bengkulu: Institut Agama Islam Negeri Bengkulu.</w:t>
      </w:r>
    </w:p>
    <w:p w14:paraId="593C2C0F" w14:textId="77777777" w:rsidR="001F136F" w:rsidRPr="001F136F" w:rsidRDefault="001F136F" w:rsidP="001F136F">
      <w:pPr>
        <w:widowControl w:val="0"/>
        <w:autoSpaceDE w:val="0"/>
        <w:autoSpaceDN w:val="0"/>
        <w:adjustRightInd w:val="0"/>
        <w:ind w:left="480" w:hanging="480"/>
      </w:pPr>
      <w:r w:rsidRPr="001F136F">
        <w:t xml:space="preserve">Tartila, M. F., &amp; Aulia, L. A.-A. (2021). Kecerdasan Interpersonal dan Perilaku Prososial. </w:t>
      </w:r>
      <w:r w:rsidRPr="001F136F">
        <w:rPr>
          <w:i/>
          <w:iCs/>
        </w:rPr>
        <w:t>Jurnal Psikologi : Jurnal Ilmiah Fakultas Psikologi Universitas Yudharta Pasuruan</w:t>
      </w:r>
      <w:r w:rsidRPr="001F136F">
        <w:t xml:space="preserve">, </w:t>
      </w:r>
      <w:r w:rsidRPr="001F136F">
        <w:rPr>
          <w:i/>
          <w:iCs/>
        </w:rPr>
        <w:t>8</w:t>
      </w:r>
      <w:r w:rsidRPr="001F136F">
        <w:t>(1), 53–66. https://doi.org/10.35891/jip.v8i1.2649</w:t>
      </w:r>
    </w:p>
    <w:p w14:paraId="74732ED6" w14:textId="77777777" w:rsidR="001F136F" w:rsidRPr="001F136F" w:rsidRDefault="001F136F" w:rsidP="001F136F">
      <w:pPr>
        <w:widowControl w:val="0"/>
        <w:autoSpaceDE w:val="0"/>
        <w:autoSpaceDN w:val="0"/>
        <w:adjustRightInd w:val="0"/>
        <w:ind w:left="480" w:hanging="480"/>
      </w:pPr>
      <w:r w:rsidRPr="001F136F">
        <w:lastRenderedPageBreak/>
        <w:t xml:space="preserve">Wiati, R. (2019). </w:t>
      </w:r>
      <w:r w:rsidRPr="001F136F">
        <w:rPr>
          <w:i/>
          <w:iCs/>
        </w:rPr>
        <w:t>PERBANDINGAN PERILAKU PROSOSIAL PESERTA DIDIK BERDASARKAN URUTAN KELAHIRAN</w:t>
      </w:r>
      <w:r w:rsidRPr="001F136F">
        <w:t>. FAKULTAS ILMU PENDIDIKAN UNIVERSITAS PENDIDIKAN INDONESIA.</w:t>
      </w:r>
    </w:p>
    <w:p w14:paraId="01D8BD75" w14:textId="77777777" w:rsidR="001F136F" w:rsidRPr="001F136F" w:rsidRDefault="001F136F" w:rsidP="001F136F">
      <w:pPr>
        <w:widowControl w:val="0"/>
        <w:autoSpaceDE w:val="0"/>
        <w:autoSpaceDN w:val="0"/>
        <w:adjustRightInd w:val="0"/>
        <w:ind w:left="480" w:hanging="480"/>
      </w:pPr>
      <w:r w:rsidRPr="001F136F">
        <w:t xml:space="preserve">Zhada, S., &amp; Maryam, E. W. (2023). </w:t>
      </w:r>
      <w:r w:rsidRPr="001F136F">
        <w:rPr>
          <w:i/>
          <w:iCs/>
        </w:rPr>
        <w:t>The Relationship Between Interpersonal Interest and Prosocial Behavior In Muhammadiyah Unevirsity Sidoarjo Students [ Hubungan Antara Ketertarikan Interpersonal dengan Perilaku Prososial Pada Mahasiswa ]</w:t>
      </w:r>
      <w:r w:rsidRPr="001F136F">
        <w:t>. 1–7.</w:t>
      </w:r>
    </w:p>
    <w:p w14:paraId="25041E73" w14:textId="2A8153BF" w:rsidR="00BA1BBF" w:rsidRPr="002D16EF" w:rsidRDefault="00D3316F" w:rsidP="00E96F55">
      <w:pPr>
        <w:jc w:val="both"/>
        <w:rPr>
          <w:b/>
          <w:bCs/>
        </w:rPr>
      </w:pPr>
      <w:r>
        <w:rPr>
          <w:b/>
          <w:bCs/>
        </w:rPr>
        <w:fldChar w:fldCharType="end"/>
      </w:r>
      <w:bookmarkEnd w:id="19"/>
    </w:p>
    <w:p w14:paraId="352B909F" w14:textId="32B4047D" w:rsidR="00FD34EB" w:rsidRDefault="00FD34EB" w:rsidP="00E96F55">
      <w:pPr>
        <w:tabs>
          <w:tab w:val="left" w:pos="3443"/>
        </w:tabs>
        <w:jc w:val="both"/>
      </w:pPr>
    </w:p>
    <w:sectPr w:rsidR="00FD34EB" w:rsidSect="00BF4164">
      <w:headerReference w:type="default" r:id="rId15"/>
      <w:pgSz w:w="11907" w:h="16839" w:code="9"/>
      <w:pgMar w:top="2268" w:right="1134"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6DA28" w14:textId="77777777" w:rsidR="009519BE" w:rsidRDefault="009519BE">
      <w:r>
        <w:separator/>
      </w:r>
    </w:p>
  </w:endnote>
  <w:endnote w:type="continuationSeparator" w:id="0">
    <w:p w14:paraId="1EB59212" w14:textId="77777777" w:rsidR="009519BE" w:rsidRDefault="0095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3FEECA20" w14:textId="77777777" w:rsidR="00CE133C" w:rsidRDefault="00CE133C" w:rsidP="00CE133C">
        <w:pPr>
          <w:pStyle w:val="Footer"/>
        </w:pPr>
      </w:p>
      <w:p w14:paraId="46CD140D" w14:textId="77777777" w:rsidR="00CE133C" w:rsidRPr="00053B58" w:rsidRDefault="00A7275B" w:rsidP="00CE133C">
        <w:pPr>
          <w:pStyle w:val="Footer"/>
          <w:rPr>
            <w:i/>
            <w:iCs/>
          </w:rPr>
        </w:pPr>
        <w:r w:rsidRPr="00053B58">
          <w:rPr>
            <w:i/>
            <w:iCs/>
          </w:rPr>
          <w:t xml:space="preserve">Dipublikasikan Oleh : </w:t>
        </w:r>
      </w:p>
      <w:p w14:paraId="44871C2D" w14:textId="77777777" w:rsidR="00CE133C" w:rsidRPr="00053B58" w:rsidRDefault="00A7275B" w:rsidP="00CE133C">
        <w:pPr>
          <w:pStyle w:val="Footer"/>
          <w:tabs>
            <w:tab w:val="clear" w:pos="9360"/>
            <w:tab w:val="right" w:pos="8505"/>
          </w:tabs>
          <w:rPr>
            <w:i/>
            <w:iCs/>
          </w:rPr>
        </w:pPr>
        <w:r w:rsidRPr="00053B58">
          <w:rPr>
            <w:i/>
            <w:iCs/>
          </w:rPr>
          <w:t xml:space="preserve">UPT Publikasi dan Pengelolaan Jurnal </w:t>
        </w:r>
      </w:p>
      <w:p w14:paraId="0E50C1F1" w14:textId="77777777" w:rsidR="00CE133C" w:rsidRPr="00D3076D" w:rsidRDefault="00A7275B" w:rsidP="00CE133C">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4B6AF" w14:textId="77777777" w:rsidR="009519BE" w:rsidRDefault="009519BE">
      <w:r>
        <w:separator/>
      </w:r>
    </w:p>
  </w:footnote>
  <w:footnote w:type="continuationSeparator" w:id="0">
    <w:p w14:paraId="5A08C69C" w14:textId="77777777" w:rsidR="009519BE" w:rsidRDefault="00951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8876" w14:textId="77777777" w:rsidR="00CE133C" w:rsidRPr="001D4CDA" w:rsidRDefault="00A7275B" w:rsidP="00CE133C">
    <w:pPr>
      <w:pStyle w:val="Header"/>
      <w:jc w:val="both"/>
    </w:pPr>
    <w:r w:rsidRPr="001D4CDA">
      <w:t>Jurnal Mahasiswa BK An-Nur : Berbeda, Bermakna, Mulia</w:t>
    </w:r>
  </w:p>
  <w:p w14:paraId="7493EDDB" w14:textId="77777777" w:rsidR="00CE133C" w:rsidRPr="001D4CDA" w:rsidRDefault="00A7275B" w:rsidP="00CE133C">
    <w:pPr>
      <w:pStyle w:val="Header"/>
      <w:jc w:val="both"/>
    </w:pPr>
    <w:r w:rsidRPr="001D4CDA">
      <w:t>Volume….Nomor…..,Tahun</w:t>
    </w:r>
  </w:p>
  <w:p w14:paraId="6A18E656" w14:textId="77777777" w:rsidR="00CE133C" w:rsidRPr="001D4CDA" w:rsidRDefault="00A7275B" w:rsidP="00CE133C">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58497424" w14:textId="77777777" w:rsidR="00CE133C" w:rsidRPr="001D4CDA" w:rsidRDefault="00A7275B" w:rsidP="00CE133C">
    <w:pPr>
      <w:pStyle w:val="Header"/>
      <w:jc w:val="both"/>
    </w:pPr>
    <w:r w:rsidRPr="001D4CDA">
      <w:t>p-ISSN. 2460-9722</w:t>
    </w:r>
    <w:r>
      <w:t xml:space="preserve"> | </w:t>
    </w:r>
    <w:r w:rsidRPr="001D4CDA">
      <w:t>e-ISSN. 2622-8297</w:t>
    </w:r>
  </w:p>
  <w:p w14:paraId="14F96F6F" w14:textId="77777777" w:rsidR="00CE133C" w:rsidRDefault="00CE1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59DD8" w14:textId="77777777" w:rsidR="00CE133C" w:rsidRDefault="00A7275B" w:rsidP="00CE133C">
    <w:pPr>
      <w:pStyle w:val="Header"/>
      <w:jc w:val="right"/>
      <w:rPr>
        <w:lang w:val="en-US"/>
      </w:rPr>
    </w:pPr>
    <w:r>
      <w:rPr>
        <w:lang w:val="en-US"/>
      </w:rPr>
      <w:t>Nama Penulis</w:t>
    </w:r>
  </w:p>
  <w:p w14:paraId="47A52A74" w14:textId="77777777" w:rsidR="00CE133C" w:rsidRPr="001D4CDA" w:rsidRDefault="00A7275B" w:rsidP="00CE133C">
    <w:pPr>
      <w:pStyle w:val="Header"/>
      <w:jc w:val="right"/>
    </w:pPr>
    <w:r w:rsidRPr="001D4CDA">
      <w:t>Jurnal Mahasiswa BK An-Nur : Berbeda, Bermakna, Mulia</w:t>
    </w:r>
  </w:p>
  <w:p w14:paraId="265A8CD1" w14:textId="77777777" w:rsidR="00CE133C" w:rsidRPr="001D4CDA" w:rsidRDefault="00A7275B" w:rsidP="00CE133C">
    <w:pPr>
      <w:pStyle w:val="Header"/>
      <w:jc w:val="right"/>
    </w:pPr>
    <w:r w:rsidRPr="001D4CDA">
      <w:t>Volume….Nomor…..,Tahun</w:t>
    </w:r>
  </w:p>
  <w:p w14:paraId="7AD8FE3F" w14:textId="77777777" w:rsidR="00CE133C" w:rsidRPr="001D4CDA" w:rsidRDefault="00A7275B" w:rsidP="00CE133C">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719EAC4C" w14:textId="77777777" w:rsidR="00CE133C" w:rsidRPr="001D4CDA" w:rsidRDefault="00A7275B" w:rsidP="00CE133C">
    <w:pPr>
      <w:pStyle w:val="Header"/>
      <w:jc w:val="right"/>
    </w:pPr>
    <w:r w:rsidRPr="001D4CDA">
      <w:t>p-ISSN. 2460-9722</w:t>
    </w:r>
    <w:r>
      <w:t xml:space="preserve"> | </w:t>
    </w:r>
    <w:r w:rsidRPr="001D4CDA">
      <w:t>e-ISSN. 2622-8297</w:t>
    </w:r>
  </w:p>
  <w:p w14:paraId="6F44D1B9" w14:textId="77777777" w:rsidR="00CE133C" w:rsidRDefault="00CE1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8482214">
    <w:abstractNumId w:val="1"/>
  </w:num>
  <w:num w:numId="2" w16cid:durableId="813985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BA2"/>
    <w:rsid w:val="00002568"/>
    <w:rsid w:val="000239B6"/>
    <w:rsid w:val="000304EF"/>
    <w:rsid w:val="000320FF"/>
    <w:rsid w:val="00033AB8"/>
    <w:rsid w:val="000537CB"/>
    <w:rsid w:val="00061B7C"/>
    <w:rsid w:val="0006230F"/>
    <w:rsid w:val="000659CC"/>
    <w:rsid w:val="00074134"/>
    <w:rsid w:val="00082796"/>
    <w:rsid w:val="000831A7"/>
    <w:rsid w:val="00091E4C"/>
    <w:rsid w:val="000951AF"/>
    <w:rsid w:val="000A6BF1"/>
    <w:rsid w:val="000A7087"/>
    <w:rsid w:val="000B2E46"/>
    <w:rsid w:val="000B3668"/>
    <w:rsid w:val="000C3FFF"/>
    <w:rsid w:val="000D0444"/>
    <w:rsid w:val="000D0D07"/>
    <w:rsid w:val="000D2F21"/>
    <w:rsid w:val="000D627D"/>
    <w:rsid w:val="000D6EF3"/>
    <w:rsid w:val="000D77D2"/>
    <w:rsid w:val="000E073E"/>
    <w:rsid w:val="000E1C70"/>
    <w:rsid w:val="000E422A"/>
    <w:rsid w:val="000F10D6"/>
    <w:rsid w:val="000F7A74"/>
    <w:rsid w:val="00101A54"/>
    <w:rsid w:val="001100A0"/>
    <w:rsid w:val="0011044B"/>
    <w:rsid w:val="00113A17"/>
    <w:rsid w:val="0012765D"/>
    <w:rsid w:val="00137D68"/>
    <w:rsid w:val="00141C25"/>
    <w:rsid w:val="00150935"/>
    <w:rsid w:val="00151A25"/>
    <w:rsid w:val="00151B3F"/>
    <w:rsid w:val="00154D02"/>
    <w:rsid w:val="0015536B"/>
    <w:rsid w:val="00170E10"/>
    <w:rsid w:val="00174469"/>
    <w:rsid w:val="001813A6"/>
    <w:rsid w:val="0019048B"/>
    <w:rsid w:val="00191316"/>
    <w:rsid w:val="00192B0A"/>
    <w:rsid w:val="00196570"/>
    <w:rsid w:val="00196EF5"/>
    <w:rsid w:val="00197BDC"/>
    <w:rsid w:val="001B1B6B"/>
    <w:rsid w:val="001C2CD0"/>
    <w:rsid w:val="001C3839"/>
    <w:rsid w:val="001C51E7"/>
    <w:rsid w:val="001C7275"/>
    <w:rsid w:val="001D54A4"/>
    <w:rsid w:val="001D625B"/>
    <w:rsid w:val="001D65DB"/>
    <w:rsid w:val="001E4B99"/>
    <w:rsid w:val="001F01A3"/>
    <w:rsid w:val="001F03BC"/>
    <w:rsid w:val="001F099F"/>
    <w:rsid w:val="001F0B5B"/>
    <w:rsid w:val="001F136F"/>
    <w:rsid w:val="001F6BC6"/>
    <w:rsid w:val="00223689"/>
    <w:rsid w:val="00227C57"/>
    <w:rsid w:val="002340E2"/>
    <w:rsid w:val="00246086"/>
    <w:rsid w:val="00255D95"/>
    <w:rsid w:val="0026132A"/>
    <w:rsid w:val="0026176D"/>
    <w:rsid w:val="0026661B"/>
    <w:rsid w:val="002721CF"/>
    <w:rsid w:val="00275098"/>
    <w:rsid w:val="00283DB7"/>
    <w:rsid w:val="00290A28"/>
    <w:rsid w:val="00290F53"/>
    <w:rsid w:val="002969F4"/>
    <w:rsid w:val="002A6402"/>
    <w:rsid w:val="002C2103"/>
    <w:rsid w:val="002C3991"/>
    <w:rsid w:val="002C69FA"/>
    <w:rsid w:val="002D16EF"/>
    <w:rsid w:val="002D277F"/>
    <w:rsid w:val="002E27F3"/>
    <w:rsid w:val="002F0D71"/>
    <w:rsid w:val="002F1662"/>
    <w:rsid w:val="00300D33"/>
    <w:rsid w:val="00301778"/>
    <w:rsid w:val="00302254"/>
    <w:rsid w:val="00306277"/>
    <w:rsid w:val="00314742"/>
    <w:rsid w:val="003179B3"/>
    <w:rsid w:val="00317BCB"/>
    <w:rsid w:val="003236D0"/>
    <w:rsid w:val="003306C5"/>
    <w:rsid w:val="00332692"/>
    <w:rsid w:val="003421C3"/>
    <w:rsid w:val="00342D8B"/>
    <w:rsid w:val="00344918"/>
    <w:rsid w:val="00353EEC"/>
    <w:rsid w:val="00361573"/>
    <w:rsid w:val="00365BA2"/>
    <w:rsid w:val="00375F0C"/>
    <w:rsid w:val="0038254D"/>
    <w:rsid w:val="00384202"/>
    <w:rsid w:val="00394DEA"/>
    <w:rsid w:val="00395751"/>
    <w:rsid w:val="00397229"/>
    <w:rsid w:val="003A0085"/>
    <w:rsid w:val="003A26CC"/>
    <w:rsid w:val="003A2F64"/>
    <w:rsid w:val="003A31FB"/>
    <w:rsid w:val="003B0B0A"/>
    <w:rsid w:val="003B5853"/>
    <w:rsid w:val="003C1A94"/>
    <w:rsid w:val="003C2266"/>
    <w:rsid w:val="003C4A82"/>
    <w:rsid w:val="003C6757"/>
    <w:rsid w:val="003D203F"/>
    <w:rsid w:val="003D46E1"/>
    <w:rsid w:val="003D5114"/>
    <w:rsid w:val="003E1745"/>
    <w:rsid w:val="003E41B3"/>
    <w:rsid w:val="003E4688"/>
    <w:rsid w:val="003E759F"/>
    <w:rsid w:val="004025A2"/>
    <w:rsid w:val="00417DAD"/>
    <w:rsid w:val="00422132"/>
    <w:rsid w:val="00422476"/>
    <w:rsid w:val="00424CBD"/>
    <w:rsid w:val="00432822"/>
    <w:rsid w:val="00437C50"/>
    <w:rsid w:val="00445597"/>
    <w:rsid w:val="00445BD8"/>
    <w:rsid w:val="00457CE7"/>
    <w:rsid w:val="0046369D"/>
    <w:rsid w:val="00466AF3"/>
    <w:rsid w:val="004719CF"/>
    <w:rsid w:val="004800ED"/>
    <w:rsid w:val="0048686D"/>
    <w:rsid w:val="00490C14"/>
    <w:rsid w:val="004940FC"/>
    <w:rsid w:val="00495065"/>
    <w:rsid w:val="004A2EAD"/>
    <w:rsid w:val="004B2165"/>
    <w:rsid w:val="004B2421"/>
    <w:rsid w:val="004C16DF"/>
    <w:rsid w:val="004C177F"/>
    <w:rsid w:val="004C2400"/>
    <w:rsid w:val="004C2904"/>
    <w:rsid w:val="004C34C3"/>
    <w:rsid w:val="004C4ED3"/>
    <w:rsid w:val="004C666B"/>
    <w:rsid w:val="004D230B"/>
    <w:rsid w:val="004D2BE4"/>
    <w:rsid w:val="004D6F04"/>
    <w:rsid w:val="004E52ED"/>
    <w:rsid w:val="004E7CEA"/>
    <w:rsid w:val="004F442D"/>
    <w:rsid w:val="00511389"/>
    <w:rsid w:val="00513CB2"/>
    <w:rsid w:val="0051698C"/>
    <w:rsid w:val="00521BC4"/>
    <w:rsid w:val="00523FBF"/>
    <w:rsid w:val="00525611"/>
    <w:rsid w:val="00534540"/>
    <w:rsid w:val="0053483F"/>
    <w:rsid w:val="00535244"/>
    <w:rsid w:val="00537329"/>
    <w:rsid w:val="0053741A"/>
    <w:rsid w:val="00537C97"/>
    <w:rsid w:val="00555ADA"/>
    <w:rsid w:val="005610FB"/>
    <w:rsid w:val="00570A77"/>
    <w:rsid w:val="00571920"/>
    <w:rsid w:val="00576538"/>
    <w:rsid w:val="00584E30"/>
    <w:rsid w:val="00586A04"/>
    <w:rsid w:val="0059220B"/>
    <w:rsid w:val="005930CE"/>
    <w:rsid w:val="00596BCA"/>
    <w:rsid w:val="005A1655"/>
    <w:rsid w:val="005A1FAF"/>
    <w:rsid w:val="005C7980"/>
    <w:rsid w:val="005D2A3A"/>
    <w:rsid w:val="005D3594"/>
    <w:rsid w:val="005D438D"/>
    <w:rsid w:val="005E05FB"/>
    <w:rsid w:val="005E13A1"/>
    <w:rsid w:val="005E7C94"/>
    <w:rsid w:val="005F19EE"/>
    <w:rsid w:val="005F5613"/>
    <w:rsid w:val="00604C2A"/>
    <w:rsid w:val="006069CA"/>
    <w:rsid w:val="00612701"/>
    <w:rsid w:val="00615F27"/>
    <w:rsid w:val="00617B29"/>
    <w:rsid w:val="00625920"/>
    <w:rsid w:val="0064306A"/>
    <w:rsid w:val="00651C00"/>
    <w:rsid w:val="006528A7"/>
    <w:rsid w:val="0066709C"/>
    <w:rsid w:val="00667B67"/>
    <w:rsid w:val="00672DE2"/>
    <w:rsid w:val="0067698C"/>
    <w:rsid w:val="0068010D"/>
    <w:rsid w:val="00681A8E"/>
    <w:rsid w:val="006876F0"/>
    <w:rsid w:val="006A1CB6"/>
    <w:rsid w:val="006A1F58"/>
    <w:rsid w:val="006A5DB5"/>
    <w:rsid w:val="006B51FB"/>
    <w:rsid w:val="006B5C8C"/>
    <w:rsid w:val="006B6003"/>
    <w:rsid w:val="006E77C0"/>
    <w:rsid w:val="006F2979"/>
    <w:rsid w:val="006F649D"/>
    <w:rsid w:val="00713305"/>
    <w:rsid w:val="00717979"/>
    <w:rsid w:val="007219ED"/>
    <w:rsid w:val="00724F7C"/>
    <w:rsid w:val="0073010A"/>
    <w:rsid w:val="00742A62"/>
    <w:rsid w:val="00751E9A"/>
    <w:rsid w:val="00755C92"/>
    <w:rsid w:val="00763E8F"/>
    <w:rsid w:val="00764CD6"/>
    <w:rsid w:val="00777F6B"/>
    <w:rsid w:val="00784813"/>
    <w:rsid w:val="00790115"/>
    <w:rsid w:val="007939D6"/>
    <w:rsid w:val="007A0656"/>
    <w:rsid w:val="007B2EE7"/>
    <w:rsid w:val="007B5DD3"/>
    <w:rsid w:val="007B7AE1"/>
    <w:rsid w:val="007C2D8A"/>
    <w:rsid w:val="007C5C8D"/>
    <w:rsid w:val="007D6D3E"/>
    <w:rsid w:val="007E766A"/>
    <w:rsid w:val="007F1320"/>
    <w:rsid w:val="00805ACE"/>
    <w:rsid w:val="00805BFA"/>
    <w:rsid w:val="00817CE2"/>
    <w:rsid w:val="008219DC"/>
    <w:rsid w:val="00822B8A"/>
    <w:rsid w:val="00824735"/>
    <w:rsid w:val="00826ACF"/>
    <w:rsid w:val="008270CC"/>
    <w:rsid w:val="008427A7"/>
    <w:rsid w:val="00846A6F"/>
    <w:rsid w:val="0086036C"/>
    <w:rsid w:val="00862A34"/>
    <w:rsid w:val="0086660A"/>
    <w:rsid w:val="00867A06"/>
    <w:rsid w:val="008811EA"/>
    <w:rsid w:val="008862DE"/>
    <w:rsid w:val="008951FB"/>
    <w:rsid w:val="00895947"/>
    <w:rsid w:val="00895EA1"/>
    <w:rsid w:val="0089610E"/>
    <w:rsid w:val="008A2B71"/>
    <w:rsid w:val="008A6A32"/>
    <w:rsid w:val="008B1169"/>
    <w:rsid w:val="008B6247"/>
    <w:rsid w:val="008B6A75"/>
    <w:rsid w:val="008C4374"/>
    <w:rsid w:val="008D13B8"/>
    <w:rsid w:val="008D726E"/>
    <w:rsid w:val="008E0F0D"/>
    <w:rsid w:val="008E2DD9"/>
    <w:rsid w:val="008E5C06"/>
    <w:rsid w:val="008F50FF"/>
    <w:rsid w:val="008F78F9"/>
    <w:rsid w:val="00903515"/>
    <w:rsid w:val="0091265C"/>
    <w:rsid w:val="00913078"/>
    <w:rsid w:val="009135A3"/>
    <w:rsid w:val="009163DB"/>
    <w:rsid w:val="009228F3"/>
    <w:rsid w:val="00927AFA"/>
    <w:rsid w:val="0094484A"/>
    <w:rsid w:val="00951942"/>
    <w:rsid w:val="009519BE"/>
    <w:rsid w:val="00954D37"/>
    <w:rsid w:val="00962074"/>
    <w:rsid w:val="009755C1"/>
    <w:rsid w:val="00981B49"/>
    <w:rsid w:val="009914E0"/>
    <w:rsid w:val="009A7079"/>
    <w:rsid w:val="009A7D31"/>
    <w:rsid w:val="009B3CD6"/>
    <w:rsid w:val="009C6455"/>
    <w:rsid w:val="009D2DDD"/>
    <w:rsid w:val="009D555D"/>
    <w:rsid w:val="009E143B"/>
    <w:rsid w:val="009E179E"/>
    <w:rsid w:val="009F0905"/>
    <w:rsid w:val="009F7CD6"/>
    <w:rsid w:val="00A15165"/>
    <w:rsid w:val="00A20EB1"/>
    <w:rsid w:val="00A3683A"/>
    <w:rsid w:val="00A40F1E"/>
    <w:rsid w:val="00A456F9"/>
    <w:rsid w:val="00A46F3F"/>
    <w:rsid w:val="00A47D90"/>
    <w:rsid w:val="00A5193A"/>
    <w:rsid w:val="00A51C94"/>
    <w:rsid w:val="00A5520D"/>
    <w:rsid w:val="00A66162"/>
    <w:rsid w:val="00A7275B"/>
    <w:rsid w:val="00A84256"/>
    <w:rsid w:val="00A86118"/>
    <w:rsid w:val="00A93E8E"/>
    <w:rsid w:val="00A964A1"/>
    <w:rsid w:val="00AB293D"/>
    <w:rsid w:val="00AB3AC7"/>
    <w:rsid w:val="00AB4D70"/>
    <w:rsid w:val="00AB7089"/>
    <w:rsid w:val="00AC3BAD"/>
    <w:rsid w:val="00AC4296"/>
    <w:rsid w:val="00AC4576"/>
    <w:rsid w:val="00AD0BDE"/>
    <w:rsid w:val="00AD6F56"/>
    <w:rsid w:val="00AE18A6"/>
    <w:rsid w:val="00AE7FC0"/>
    <w:rsid w:val="00AF555C"/>
    <w:rsid w:val="00AF76F1"/>
    <w:rsid w:val="00B001DF"/>
    <w:rsid w:val="00B00DE7"/>
    <w:rsid w:val="00B036AB"/>
    <w:rsid w:val="00B16FA6"/>
    <w:rsid w:val="00B2020F"/>
    <w:rsid w:val="00B21E29"/>
    <w:rsid w:val="00B22B69"/>
    <w:rsid w:val="00B23DE7"/>
    <w:rsid w:val="00B259F9"/>
    <w:rsid w:val="00B26056"/>
    <w:rsid w:val="00B306C7"/>
    <w:rsid w:val="00B33CDB"/>
    <w:rsid w:val="00B344D1"/>
    <w:rsid w:val="00B3595F"/>
    <w:rsid w:val="00B626EC"/>
    <w:rsid w:val="00B62860"/>
    <w:rsid w:val="00B6350A"/>
    <w:rsid w:val="00B64B21"/>
    <w:rsid w:val="00B6573C"/>
    <w:rsid w:val="00B848E1"/>
    <w:rsid w:val="00B84D32"/>
    <w:rsid w:val="00B94FCB"/>
    <w:rsid w:val="00BA12E6"/>
    <w:rsid w:val="00BA1717"/>
    <w:rsid w:val="00BA1BBF"/>
    <w:rsid w:val="00BA3F31"/>
    <w:rsid w:val="00BB2928"/>
    <w:rsid w:val="00BC495A"/>
    <w:rsid w:val="00BD0152"/>
    <w:rsid w:val="00BD0664"/>
    <w:rsid w:val="00BD6597"/>
    <w:rsid w:val="00BD6AAA"/>
    <w:rsid w:val="00BE3DD7"/>
    <w:rsid w:val="00BE5FCF"/>
    <w:rsid w:val="00BE6152"/>
    <w:rsid w:val="00BF0C5E"/>
    <w:rsid w:val="00BF2A17"/>
    <w:rsid w:val="00BF4164"/>
    <w:rsid w:val="00BF42CD"/>
    <w:rsid w:val="00BF4C28"/>
    <w:rsid w:val="00BF63A0"/>
    <w:rsid w:val="00C04F8A"/>
    <w:rsid w:val="00C06040"/>
    <w:rsid w:val="00C16F8E"/>
    <w:rsid w:val="00C1763D"/>
    <w:rsid w:val="00C20E42"/>
    <w:rsid w:val="00C31830"/>
    <w:rsid w:val="00C32FE5"/>
    <w:rsid w:val="00C413F4"/>
    <w:rsid w:val="00C442D3"/>
    <w:rsid w:val="00C45B17"/>
    <w:rsid w:val="00C468B1"/>
    <w:rsid w:val="00C471EA"/>
    <w:rsid w:val="00C51DA5"/>
    <w:rsid w:val="00C56AA3"/>
    <w:rsid w:val="00C617B8"/>
    <w:rsid w:val="00C67EFA"/>
    <w:rsid w:val="00C7612B"/>
    <w:rsid w:val="00C76C20"/>
    <w:rsid w:val="00C84133"/>
    <w:rsid w:val="00C851DE"/>
    <w:rsid w:val="00C86DF4"/>
    <w:rsid w:val="00C97E39"/>
    <w:rsid w:val="00CA1077"/>
    <w:rsid w:val="00CA5D17"/>
    <w:rsid w:val="00CC7849"/>
    <w:rsid w:val="00CD17BA"/>
    <w:rsid w:val="00CD1FE7"/>
    <w:rsid w:val="00CD69DE"/>
    <w:rsid w:val="00CE133C"/>
    <w:rsid w:val="00CF3C02"/>
    <w:rsid w:val="00CF513F"/>
    <w:rsid w:val="00CF5575"/>
    <w:rsid w:val="00CF646C"/>
    <w:rsid w:val="00D02A63"/>
    <w:rsid w:val="00D116D5"/>
    <w:rsid w:val="00D143EF"/>
    <w:rsid w:val="00D155DC"/>
    <w:rsid w:val="00D158E8"/>
    <w:rsid w:val="00D17ED6"/>
    <w:rsid w:val="00D23DC0"/>
    <w:rsid w:val="00D30DB6"/>
    <w:rsid w:val="00D326D3"/>
    <w:rsid w:val="00D3316F"/>
    <w:rsid w:val="00D33C35"/>
    <w:rsid w:val="00D341D1"/>
    <w:rsid w:val="00D445D0"/>
    <w:rsid w:val="00D534E0"/>
    <w:rsid w:val="00D61A89"/>
    <w:rsid w:val="00D6326B"/>
    <w:rsid w:val="00D716D7"/>
    <w:rsid w:val="00D752B4"/>
    <w:rsid w:val="00D76A81"/>
    <w:rsid w:val="00D810CD"/>
    <w:rsid w:val="00D9274D"/>
    <w:rsid w:val="00D96257"/>
    <w:rsid w:val="00DA0313"/>
    <w:rsid w:val="00DA195C"/>
    <w:rsid w:val="00DA66B0"/>
    <w:rsid w:val="00DA78C4"/>
    <w:rsid w:val="00DB29FC"/>
    <w:rsid w:val="00DB3102"/>
    <w:rsid w:val="00DC5EB8"/>
    <w:rsid w:val="00DD1D59"/>
    <w:rsid w:val="00DD28DC"/>
    <w:rsid w:val="00DD449E"/>
    <w:rsid w:val="00DD602E"/>
    <w:rsid w:val="00DE0F0B"/>
    <w:rsid w:val="00DE182F"/>
    <w:rsid w:val="00DE4146"/>
    <w:rsid w:val="00DE58A9"/>
    <w:rsid w:val="00DF4773"/>
    <w:rsid w:val="00DF787D"/>
    <w:rsid w:val="00E10F4D"/>
    <w:rsid w:val="00E12208"/>
    <w:rsid w:val="00E17C74"/>
    <w:rsid w:val="00E231CA"/>
    <w:rsid w:val="00E3468C"/>
    <w:rsid w:val="00E43782"/>
    <w:rsid w:val="00E5396F"/>
    <w:rsid w:val="00E573A2"/>
    <w:rsid w:val="00E66EBA"/>
    <w:rsid w:val="00E702D0"/>
    <w:rsid w:val="00E749EC"/>
    <w:rsid w:val="00E74EE8"/>
    <w:rsid w:val="00E76C73"/>
    <w:rsid w:val="00E83FEB"/>
    <w:rsid w:val="00E85FB6"/>
    <w:rsid w:val="00E861D0"/>
    <w:rsid w:val="00E8661E"/>
    <w:rsid w:val="00E87D17"/>
    <w:rsid w:val="00E952A8"/>
    <w:rsid w:val="00E96F55"/>
    <w:rsid w:val="00EA0554"/>
    <w:rsid w:val="00EA64AE"/>
    <w:rsid w:val="00EA7A95"/>
    <w:rsid w:val="00EB2905"/>
    <w:rsid w:val="00EB6ACD"/>
    <w:rsid w:val="00EC6ABF"/>
    <w:rsid w:val="00ED213E"/>
    <w:rsid w:val="00ED25EC"/>
    <w:rsid w:val="00ED3E3E"/>
    <w:rsid w:val="00ED67DF"/>
    <w:rsid w:val="00ED70AB"/>
    <w:rsid w:val="00EE5431"/>
    <w:rsid w:val="00EE7BD7"/>
    <w:rsid w:val="00EF43B4"/>
    <w:rsid w:val="00F11B79"/>
    <w:rsid w:val="00F138E6"/>
    <w:rsid w:val="00F23B7B"/>
    <w:rsid w:val="00F24D97"/>
    <w:rsid w:val="00F255B4"/>
    <w:rsid w:val="00F30C64"/>
    <w:rsid w:val="00F32B90"/>
    <w:rsid w:val="00F43D68"/>
    <w:rsid w:val="00F45656"/>
    <w:rsid w:val="00F47673"/>
    <w:rsid w:val="00F476C2"/>
    <w:rsid w:val="00F562BF"/>
    <w:rsid w:val="00F57A27"/>
    <w:rsid w:val="00F60C3C"/>
    <w:rsid w:val="00F6450D"/>
    <w:rsid w:val="00F64546"/>
    <w:rsid w:val="00F652FD"/>
    <w:rsid w:val="00F67FDB"/>
    <w:rsid w:val="00F7563B"/>
    <w:rsid w:val="00F84DFF"/>
    <w:rsid w:val="00FB741E"/>
    <w:rsid w:val="00FC08E5"/>
    <w:rsid w:val="00FC1C66"/>
    <w:rsid w:val="00FC59EE"/>
    <w:rsid w:val="00FD34EB"/>
    <w:rsid w:val="00FD4332"/>
    <w:rsid w:val="00FD457F"/>
    <w:rsid w:val="00FE538E"/>
    <w:rsid w:val="00FE5FB2"/>
    <w:rsid w:val="00FF31AF"/>
    <w:rsid w:val="00FF369B"/>
    <w:rsid w:val="00FF592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9E073"/>
  <w15:docId w15:val="{A3AFCEEB-0CD0-431E-B454-9F3FA0B3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B90"/>
    <w:pPr>
      <w:spacing w:after="0" w:line="240" w:lineRule="auto"/>
    </w:pPr>
    <w:rPr>
      <w:rFonts w:ascii="Times New Roman" w:eastAsia="SimSun" w:hAnsi="Times New Roman" w:cs="Times New Roman"/>
      <w:noProof/>
      <w:kern w:val="0"/>
      <w:sz w:val="24"/>
      <w:szCs w:val="24"/>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65BA2"/>
    <w:rPr>
      <w:i/>
      <w:iCs/>
    </w:rPr>
  </w:style>
  <w:style w:type="table" w:styleId="TableGrid">
    <w:name w:val="Table Grid"/>
    <w:basedOn w:val="TableNormal"/>
    <w:uiPriority w:val="59"/>
    <w:rsid w:val="00365BA2"/>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5BA2"/>
    <w:pPr>
      <w:ind w:left="720"/>
      <w:contextualSpacing/>
    </w:pPr>
  </w:style>
  <w:style w:type="character" w:styleId="Hyperlink">
    <w:name w:val="Hyperlink"/>
    <w:basedOn w:val="DefaultParagraphFont"/>
    <w:uiPriority w:val="99"/>
    <w:unhideWhenUsed/>
    <w:rsid w:val="00365BA2"/>
    <w:rPr>
      <w:color w:val="0563C1" w:themeColor="hyperlink"/>
      <w:u w:val="single"/>
    </w:rPr>
  </w:style>
  <w:style w:type="paragraph" w:styleId="BalloonText">
    <w:name w:val="Balloon Text"/>
    <w:basedOn w:val="Normal"/>
    <w:link w:val="BalloonTextChar"/>
    <w:uiPriority w:val="99"/>
    <w:semiHidden/>
    <w:unhideWhenUsed/>
    <w:rsid w:val="00365BA2"/>
    <w:rPr>
      <w:rFonts w:ascii="Tahoma" w:hAnsi="Tahoma" w:cs="Tahoma"/>
      <w:sz w:val="16"/>
      <w:szCs w:val="16"/>
    </w:rPr>
  </w:style>
  <w:style w:type="character" w:customStyle="1" w:styleId="BalloonTextChar">
    <w:name w:val="Balloon Text Char"/>
    <w:basedOn w:val="DefaultParagraphFont"/>
    <w:link w:val="BalloonText"/>
    <w:uiPriority w:val="99"/>
    <w:semiHidden/>
    <w:rsid w:val="00365BA2"/>
    <w:rPr>
      <w:rFonts w:ascii="Tahoma" w:eastAsia="SimSun" w:hAnsi="Tahoma" w:cs="Tahoma"/>
      <w:noProof/>
      <w:kern w:val="0"/>
      <w:sz w:val="16"/>
      <w:szCs w:val="16"/>
      <w:lang w:eastAsia="zh-CN"/>
      <w14:ligatures w14:val="none"/>
    </w:rPr>
  </w:style>
  <w:style w:type="paragraph" w:styleId="Header">
    <w:name w:val="header"/>
    <w:basedOn w:val="Normal"/>
    <w:link w:val="HeaderChar"/>
    <w:uiPriority w:val="99"/>
    <w:unhideWhenUsed/>
    <w:rsid w:val="00365BA2"/>
    <w:pPr>
      <w:tabs>
        <w:tab w:val="center" w:pos="4680"/>
        <w:tab w:val="right" w:pos="9360"/>
      </w:tabs>
    </w:pPr>
  </w:style>
  <w:style w:type="character" w:customStyle="1" w:styleId="HeaderChar">
    <w:name w:val="Header Char"/>
    <w:basedOn w:val="DefaultParagraphFont"/>
    <w:link w:val="Header"/>
    <w:uiPriority w:val="99"/>
    <w:rsid w:val="00365BA2"/>
    <w:rPr>
      <w:rFonts w:ascii="Times New Roman" w:eastAsia="SimSun" w:hAnsi="Times New Roman" w:cs="Times New Roman"/>
      <w:noProof/>
      <w:kern w:val="0"/>
      <w:sz w:val="24"/>
      <w:szCs w:val="24"/>
      <w:lang w:eastAsia="zh-CN"/>
      <w14:ligatures w14:val="none"/>
    </w:rPr>
  </w:style>
  <w:style w:type="paragraph" w:styleId="Footer">
    <w:name w:val="footer"/>
    <w:basedOn w:val="Normal"/>
    <w:link w:val="FooterChar"/>
    <w:uiPriority w:val="99"/>
    <w:unhideWhenUsed/>
    <w:rsid w:val="00365BA2"/>
    <w:pPr>
      <w:tabs>
        <w:tab w:val="center" w:pos="4680"/>
        <w:tab w:val="right" w:pos="9360"/>
      </w:tabs>
    </w:pPr>
  </w:style>
  <w:style w:type="character" w:customStyle="1" w:styleId="FooterChar">
    <w:name w:val="Footer Char"/>
    <w:basedOn w:val="DefaultParagraphFont"/>
    <w:link w:val="Footer"/>
    <w:uiPriority w:val="99"/>
    <w:rsid w:val="00365BA2"/>
    <w:rPr>
      <w:rFonts w:ascii="Times New Roman" w:eastAsia="SimSun" w:hAnsi="Times New Roman" w:cs="Times New Roman"/>
      <w:noProof/>
      <w:kern w:val="0"/>
      <w:sz w:val="24"/>
      <w:szCs w:val="24"/>
      <w:lang w:eastAsia="zh-CN"/>
      <w14:ligatures w14:val="none"/>
    </w:rPr>
  </w:style>
  <w:style w:type="table" w:styleId="LightShading">
    <w:name w:val="Light Shading"/>
    <w:basedOn w:val="TableNormal"/>
    <w:uiPriority w:val="60"/>
    <w:rsid w:val="00365BA2"/>
    <w:pPr>
      <w:spacing w:after="0" w:line="240" w:lineRule="auto"/>
    </w:pPr>
    <w:rPr>
      <w:color w:val="000000" w:themeColor="text1" w:themeShade="BF"/>
      <w:kern w:val="0"/>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nresolvedMention">
    <w:name w:val="Unresolved Mention"/>
    <w:basedOn w:val="DefaultParagraphFont"/>
    <w:uiPriority w:val="99"/>
    <w:semiHidden/>
    <w:unhideWhenUsed/>
    <w:rsid w:val="00365BA2"/>
    <w:rPr>
      <w:color w:val="605E5C"/>
      <w:shd w:val="clear" w:color="auto" w:fill="E1DFDD"/>
    </w:rPr>
  </w:style>
  <w:style w:type="table" w:styleId="PlainTable3">
    <w:name w:val="Plain Table 3"/>
    <w:basedOn w:val="TableNormal"/>
    <w:uiPriority w:val="43"/>
    <w:rsid w:val="00365BA2"/>
    <w:pPr>
      <w:spacing w:after="0" w:line="240" w:lineRule="auto"/>
    </w:pPr>
    <w:rPr>
      <w:rFonts w:ascii="Times New Roman" w:eastAsia="Times New Roman" w:hAnsi="Times New Roman" w:cs="Times New Roman"/>
      <w:kern w:val="0"/>
      <w:sz w:val="24"/>
      <w:szCs w:val="24"/>
      <w:lang w:eastAsia="id-ID"/>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65BA2"/>
    <w:pPr>
      <w:spacing w:after="0" w:line="240" w:lineRule="auto"/>
    </w:pPr>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9135A3"/>
    <w:rPr>
      <w:sz w:val="16"/>
      <w:szCs w:val="16"/>
    </w:rPr>
  </w:style>
  <w:style w:type="paragraph" w:styleId="CommentText">
    <w:name w:val="annotation text"/>
    <w:basedOn w:val="Normal"/>
    <w:link w:val="CommentTextChar"/>
    <w:uiPriority w:val="99"/>
    <w:unhideWhenUsed/>
    <w:rsid w:val="009135A3"/>
    <w:rPr>
      <w:sz w:val="20"/>
      <w:szCs w:val="20"/>
    </w:rPr>
  </w:style>
  <w:style w:type="character" w:customStyle="1" w:styleId="CommentTextChar">
    <w:name w:val="Comment Text Char"/>
    <w:basedOn w:val="DefaultParagraphFont"/>
    <w:link w:val="CommentText"/>
    <w:uiPriority w:val="99"/>
    <w:rsid w:val="009135A3"/>
    <w:rPr>
      <w:rFonts w:ascii="Times New Roman" w:eastAsia="SimSun" w:hAnsi="Times New Roman" w:cs="Times New Roman"/>
      <w:noProof/>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9135A3"/>
    <w:rPr>
      <w:b/>
      <w:bCs/>
    </w:rPr>
  </w:style>
  <w:style w:type="character" w:customStyle="1" w:styleId="CommentSubjectChar">
    <w:name w:val="Comment Subject Char"/>
    <w:basedOn w:val="CommentTextChar"/>
    <w:link w:val="CommentSubject"/>
    <w:uiPriority w:val="99"/>
    <w:semiHidden/>
    <w:rsid w:val="009135A3"/>
    <w:rPr>
      <w:rFonts w:ascii="Times New Roman" w:eastAsia="SimSun" w:hAnsi="Times New Roman" w:cs="Times New Roman"/>
      <w:b/>
      <w:bCs/>
      <w:noProof/>
      <w:kern w:val="0"/>
      <w:sz w:val="20"/>
      <w:szCs w:val="20"/>
      <w:lang w:eastAsia="zh-CN"/>
      <w14:ligatures w14:val="none"/>
    </w:rPr>
  </w:style>
  <w:style w:type="character" w:customStyle="1" w:styleId="ListParagraphChar">
    <w:name w:val="List Paragraph Char"/>
    <w:link w:val="2"/>
    <w:locked/>
    <w:rsid w:val="00D02A63"/>
    <w:rPr>
      <w:rFonts w:ascii="Calibri" w:eastAsia="Calibri" w:hAnsi="Calibri" w:cs="Times New Roman"/>
      <w:lang w:val="en-US"/>
    </w:rPr>
  </w:style>
  <w:style w:type="paragraph" w:customStyle="1" w:styleId="2">
    <w:name w:val="2"/>
    <w:basedOn w:val="Normal"/>
    <w:link w:val="ListParagraphChar"/>
    <w:qFormat/>
    <w:rsid w:val="00D02A63"/>
    <w:pPr>
      <w:spacing w:after="200" w:line="276" w:lineRule="auto"/>
      <w:ind w:left="720"/>
      <w:contextualSpacing/>
    </w:pPr>
    <w:rPr>
      <w:rFonts w:ascii="Calibri" w:eastAsia="Calibri" w:hAnsi="Calibri"/>
      <w:noProof w:val="0"/>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000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1finishiamelati33@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js.uniska-bjm.ac.id/index.php/AN-NUR/index" TargetMode="External"/><Relationship Id="rId4" Type="http://schemas.openxmlformats.org/officeDocument/2006/relationships/settings" Target="settings.xml"/><Relationship Id="rId9" Type="http://schemas.openxmlformats.org/officeDocument/2006/relationships/hyperlink" Target="mailto:2effywardati@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D1B50-B437-4B3F-80FF-C97FFF3D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16233</Words>
  <Characters>92529</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finishia pm</dc:creator>
  <cp:keywords/>
  <dc:description/>
  <cp:lastModifiedBy>finishia pm</cp:lastModifiedBy>
  <cp:revision>5</cp:revision>
  <dcterms:created xsi:type="dcterms:W3CDTF">2023-08-03T10:53:00Z</dcterms:created>
  <dcterms:modified xsi:type="dcterms:W3CDTF">2023-08-20T14:59:00Z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3c47987b-e729-3925-9895-2d2db0a62fd4</vt:lpwstr>
  </property>
  <property fmtid="{D5CDD505-2E9C-101B-9397-08002B2CF9AE}" pid="24" name="Mendeley Citation Style_1">
    <vt:lpwstr>http://www.zotero.org/styles/apa</vt:lpwstr>
  </property>
</Properties>
</file>